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8B090" w14:textId="77777777" w:rsidR="005C7681" w:rsidRPr="00185D75" w:rsidRDefault="005C7681" w:rsidP="005C7681">
      <w:pPr>
        <w:rPr>
          <w:rFonts w:ascii="Inter 28pt" w:hAnsi="Inter 28pt"/>
          <w:i/>
          <w:iCs/>
          <w:color w:val="FF0000"/>
        </w:rPr>
        <w:sectPr w:rsidR="005C7681" w:rsidRPr="00185D75" w:rsidSect="0081103E">
          <w:headerReference w:type="default" r:id="rId11"/>
          <w:footerReference w:type="default" r:id="rId12"/>
          <w:type w:val="continuous"/>
          <w:pgSz w:w="11907" w:h="16840"/>
          <w:pgMar w:top="3686" w:right="680" w:bottom="567" w:left="964" w:header="709" w:footer="709" w:gutter="0"/>
          <w:cols w:space="708"/>
        </w:sectPr>
      </w:pPr>
    </w:p>
    <w:p w14:paraId="3EEAEEF5" w14:textId="4A066914" w:rsidR="009D71EA" w:rsidRPr="00185D75" w:rsidRDefault="00FC4567" w:rsidP="009D71EA">
      <w:pPr>
        <w:spacing w:line="276" w:lineRule="auto"/>
        <w:rPr>
          <w:rFonts w:ascii="Inter 28pt" w:hAnsi="Inter 28pt" w:cs="Arial"/>
          <w:sz w:val="24"/>
          <w:szCs w:val="24"/>
        </w:rPr>
      </w:pPr>
      <w:bookmarkStart w:id="0" w:name="_Hlk104992214"/>
      <w:r w:rsidRPr="00185D75">
        <w:rPr>
          <w:rFonts w:ascii="Inter 28pt" w:hAnsi="Inter 28pt"/>
          <w:sz w:val="24"/>
        </w:rPr>
        <w:t>Filosofia DAF Transport Efficiency</w:t>
      </w:r>
    </w:p>
    <w:p w14:paraId="23C17959" w14:textId="00E3D18E" w:rsidR="00371DA5" w:rsidRPr="00185D75" w:rsidRDefault="00371DA5" w:rsidP="009D71EA">
      <w:pPr>
        <w:spacing w:line="276" w:lineRule="auto"/>
        <w:rPr>
          <w:rFonts w:ascii="Inter 28pt" w:hAnsi="Inter 28pt" w:cs="Arial"/>
          <w:sz w:val="24"/>
          <w:szCs w:val="24"/>
        </w:rPr>
      </w:pPr>
      <w:r w:rsidRPr="00185D75">
        <w:rPr>
          <w:rFonts w:ascii="Inter 28pt" w:hAnsi="Inter 28pt"/>
          <w:b/>
          <w:sz w:val="28"/>
        </w:rPr>
        <w:t>A DAF apresenta um conjunto completo de inovações de produtos na IAA 2026</w:t>
      </w:r>
    </w:p>
    <w:p w14:paraId="1EA13C61" w14:textId="4F59681B" w:rsidR="009C16CF" w:rsidRPr="00185D75" w:rsidRDefault="636BD30C" w:rsidP="30A8CD3F">
      <w:pPr>
        <w:pStyle w:val="Body"/>
        <w:spacing w:before="240" w:line="360" w:lineRule="auto"/>
        <w:rPr>
          <w:rFonts w:ascii="Inter 28pt" w:hAnsi="Inter 28pt" w:cs="Arial"/>
          <w:b/>
          <w:bCs/>
          <w:sz w:val="24"/>
          <w:szCs w:val="24"/>
        </w:rPr>
      </w:pPr>
      <w:r w:rsidRPr="00185D75">
        <w:rPr>
          <w:rFonts w:ascii="Inter 28pt" w:hAnsi="Inter 28pt"/>
          <w:b/>
          <w:bCs/>
          <w:sz w:val="24"/>
          <w:szCs w:val="24"/>
        </w:rPr>
        <w:t xml:space="preserve">A DAF Trucks apresenta uma série de inovações de produtos na IAA Transportation 2026. Estas incluem uma ampla gama de novas configurações de eixos para os seus veículos </w:t>
      </w:r>
      <w:r w:rsidR="09313E2D" w:rsidRPr="00185D75">
        <w:rPr>
          <w:rFonts w:ascii="Inter 28pt" w:hAnsi="Inter 28pt"/>
          <w:b/>
          <w:bCs/>
          <w:sz w:val="24"/>
          <w:szCs w:val="24"/>
        </w:rPr>
        <w:t>a diesel e elétricos</w:t>
      </w:r>
      <w:r w:rsidR="067CBF5F" w:rsidRPr="00185D75">
        <w:rPr>
          <w:rFonts w:ascii="Inter 28pt" w:hAnsi="Inter 28pt"/>
          <w:b/>
          <w:bCs/>
          <w:sz w:val="24"/>
          <w:szCs w:val="24"/>
        </w:rPr>
        <w:t xml:space="preserve"> </w:t>
      </w:r>
      <w:r w:rsidRPr="00185D75">
        <w:rPr>
          <w:rFonts w:ascii="Inter 28pt" w:hAnsi="Inter 28pt"/>
          <w:b/>
          <w:bCs/>
          <w:sz w:val="24"/>
          <w:szCs w:val="24"/>
        </w:rPr>
        <w:t>líderes de mercado</w:t>
      </w:r>
      <w:bookmarkEnd w:id="0"/>
      <w:r w:rsidRPr="00185D75">
        <w:rPr>
          <w:rFonts w:ascii="Inter 28pt" w:hAnsi="Inter 28pt"/>
          <w:b/>
          <w:bCs/>
          <w:sz w:val="24"/>
          <w:szCs w:val="24"/>
        </w:rPr>
        <w:t>, permitindo oferecer soluções à medida para todas as aplicações de transporte. No âmbito da filosofia DAF Transport Efficiency, a DAF apresenta igualmente diversas novas funcionalidades e serviços destinados a proporcionar níveis de disponibilidade, eficiência e conforto do condutor de referência no setor.</w:t>
      </w:r>
    </w:p>
    <w:p w14:paraId="45A9B487" w14:textId="599FD6AB" w:rsidR="001F2C79" w:rsidRPr="00185D75" w:rsidRDefault="00633350" w:rsidP="009C16CF">
      <w:pPr>
        <w:pStyle w:val="Body"/>
        <w:spacing w:before="240" w:line="360" w:lineRule="auto"/>
        <w:rPr>
          <w:rFonts w:ascii="Inter 28pt" w:hAnsi="Inter 28pt" w:cs="Arial"/>
          <w:b/>
          <w:sz w:val="24"/>
          <w:szCs w:val="24"/>
        </w:rPr>
      </w:pPr>
      <w:r w:rsidRPr="00185D75">
        <w:rPr>
          <w:rFonts w:ascii="Inter 28pt" w:hAnsi="Inter 28pt"/>
          <w:sz w:val="24"/>
        </w:rPr>
        <w:t>A DAF Trucks conta com uma posição proeminente no salão 21 na IAA Transportation 2026, em Hanover (15 a 20 de setembro), e criou um excelente expositor para a sua gama completa de produtos e serviços que potenciam o sucesso dos clientes.</w:t>
      </w:r>
    </w:p>
    <w:p w14:paraId="7EE72BE2" w14:textId="77777777" w:rsidR="00DE08A8" w:rsidRPr="00185D75" w:rsidRDefault="00DE08A8" w:rsidP="0086154F">
      <w:pPr>
        <w:pStyle w:val="Body"/>
        <w:spacing w:line="360" w:lineRule="auto"/>
        <w:ind w:left="720"/>
        <w:rPr>
          <w:rFonts w:ascii="Inter 28pt" w:hAnsi="Inter 28pt" w:cs="Arial"/>
          <w:bCs/>
          <w:sz w:val="24"/>
          <w:szCs w:val="24"/>
          <w:lang w:val="it-IT"/>
        </w:rPr>
      </w:pPr>
    </w:p>
    <w:p w14:paraId="0E9B887A" w14:textId="77777777" w:rsidR="00231480" w:rsidRPr="00185D75" w:rsidRDefault="00231480" w:rsidP="00231480">
      <w:pPr>
        <w:numPr>
          <w:ilvl w:val="0"/>
          <w:numId w:val="4"/>
        </w:numPr>
        <w:spacing w:line="360" w:lineRule="auto"/>
        <w:rPr>
          <w:rFonts w:ascii="Inter 28pt" w:hAnsi="Inter 28pt"/>
          <w:sz w:val="24"/>
          <w:szCs w:val="24"/>
        </w:rPr>
      </w:pPr>
      <w:r w:rsidRPr="00185D75">
        <w:rPr>
          <w:rFonts w:ascii="Inter 28pt" w:hAnsi="Inter 28pt"/>
          <w:sz w:val="24"/>
        </w:rPr>
        <w:t>Novas configurações de eixos para as versões a diesel XD, XF, XG e XG</w:t>
      </w:r>
      <w:r w:rsidRPr="00185D75">
        <w:rPr>
          <w:rFonts w:ascii="Inter 28pt" w:hAnsi="Inter 28pt"/>
          <w:sz w:val="24"/>
          <w:vertAlign w:val="superscript"/>
        </w:rPr>
        <w:t>+</w:t>
      </w:r>
    </w:p>
    <w:p w14:paraId="7FCF673D" w14:textId="77777777" w:rsidR="00231480" w:rsidRPr="00185D75" w:rsidRDefault="00231480" w:rsidP="00231480">
      <w:pPr>
        <w:numPr>
          <w:ilvl w:val="1"/>
          <w:numId w:val="4"/>
        </w:numPr>
        <w:spacing w:line="360" w:lineRule="auto"/>
        <w:rPr>
          <w:rFonts w:ascii="Inter 28pt" w:hAnsi="Inter 28pt"/>
          <w:sz w:val="24"/>
          <w:szCs w:val="24"/>
        </w:rPr>
      </w:pPr>
      <w:r w:rsidRPr="00185D75">
        <w:rPr>
          <w:rFonts w:ascii="Inter 28pt" w:hAnsi="Inter 28pt"/>
          <w:sz w:val="24"/>
        </w:rPr>
        <w:t>Novo chassis de 5 eixos com tração dupla para aplicações de construção</w:t>
      </w:r>
    </w:p>
    <w:p w14:paraId="54491ADD" w14:textId="17F565B8" w:rsidR="6585A535" w:rsidRPr="00185D75" w:rsidRDefault="2C81DA58" w:rsidP="30A8CD3F">
      <w:pPr>
        <w:numPr>
          <w:ilvl w:val="2"/>
          <w:numId w:val="4"/>
        </w:numPr>
        <w:spacing w:line="360" w:lineRule="auto"/>
        <w:rPr>
          <w:rFonts w:ascii="Inter 28pt" w:hAnsi="Inter 28pt"/>
          <w:sz w:val="24"/>
          <w:szCs w:val="24"/>
        </w:rPr>
      </w:pPr>
      <w:r w:rsidRPr="00185D75">
        <w:rPr>
          <w:rFonts w:ascii="Inter 28pt" w:hAnsi="Inter 28pt"/>
          <w:sz w:val="24"/>
          <w:szCs w:val="24"/>
        </w:rPr>
        <w:t>Dois novos eixos dianteiros direcionais de 10 toneladas para um GVW de 47 toneladas.</w:t>
      </w:r>
    </w:p>
    <w:p w14:paraId="0E328B05" w14:textId="311E8F25" w:rsidR="00231480" w:rsidRPr="00185D75" w:rsidRDefault="00231480" w:rsidP="00231480">
      <w:pPr>
        <w:numPr>
          <w:ilvl w:val="1"/>
          <w:numId w:val="4"/>
        </w:numPr>
        <w:spacing w:line="360" w:lineRule="auto"/>
        <w:rPr>
          <w:rFonts w:ascii="Inter 28pt" w:hAnsi="Inter 28pt"/>
          <w:sz w:val="24"/>
          <w:szCs w:val="24"/>
        </w:rPr>
      </w:pPr>
      <w:r w:rsidRPr="00185D75">
        <w:rPr>
          <w:rFonts w:ascii="Inter 28pt" w:hAnsi="Inter 28pt"/>
          <w:sz w:val="24"/>
        </w:rPr>
        <w:t>Novo chassis ultrabaixo para transporte de automóveis</w:t>
      </w:r>
    </w:p>
    <w:p w14:paraId="4D3061C5" w14:textId="15853023" w:rsidR="00FE75B4" w:rsidRPr="00185D75" w:rsidRDefault="009C55D7" w:rsidP="00FE75B4">
      <w:pPr>
        <w:numPr>
          <w:ilvl w:val="0"/>
          <w:numId w:val="4"/>
        </w:numPr>
        <w:spacing w:line="360" w:lineRule="auto"/>
        <w:rPr>
          <w:rFonts w:ascii="Inter 28pt" w:hAnsi="Inter 28pt"/>
          <w:sz w:val="24"/>
          <w:szCs w:val="24"/>
        </w:rPr>
      </w:pPr>
      <w:r w:rsidRPr="00185D75">
        <w:rPr>
          <w:rFonts w:ascii="Inter 28pt" w:hAnsi="Inter 28pt"/>
          <w:sz w:val="24"/>
        </w:rPr>
        <w:t>Conclusão da premiada gama de camiões DAF Electric de nova geração</w:t>
      </w:r>
    </w:p>
    <w:p w14:paraId="5423ACF7" w14:textId="7E93671B" w:rsidR="00FE75B4" w:rsidRPr="00185D75" w:rsidRDefault="007869B9" w:rsidP="00FE75B4">
      <w:pPr>
        <w:numPr>
          <w:ilvl w:val="1"/>
          <w:numId w:val="4"/>
        </w:numPr>
        <w:spacing w:line="360" w:lineRule="auto"/>
        <w:ind w:left="1434" w:hanging="357"/>
        <w:rPr>
          <w:rFonts w:ascii="Inter 28pt" w:hAnsi="Inter 28pt"/>
          <w:sz w:val="24"/>
          <w:szCs w:val="24"/>
        </w:rPr>
      </w:pPr>
      <w:r w:rsidRPr="00185D75">
        <w:rPr>
          <w:rFonts w:ascii="Inter 28pt" w:hAnsi="Inter 28pt"/>
          <w:sz w:val="24"/>
        </w:rPr>
        <w:t>Novos XG e XG</w:t>
      </w:r>
      <w:r w:rsidRPr="00185D75">
        <w:rPr>
          <w:rFonts w:ascii="Inter 28pt" w:hAnsi="Inter 28pt"/>
          <w:sz w:val="24"/>
          <w:vertAlign w:val="superscript"/>
        </w:rPr>
        <w:t>+</w:t>
      </w:r>
      <w:r w:rsidRPr="00185D75">
        <w:rPr>
          <w:rFonts w:ascii="Inter 28pt" w:hAnsi="Inter 28pt"/>
          <w:sz w:val="24"/>
        </w:rPr>
        <w:t xml:space="preserve"> Electric</w:t>
      </w:r>
    </w:p>
    <w:p w14:paraId="77AF56DE" w14:textId="77777777" w:rsidR="00FE75B4" w:rsidRPr="00185D75" w:rsidRDefault="00FE75B4" w:rsidP="00FE75B4">
      <w:pPr>
        <w:pStyle w:val="Lijstalinea"/>
        <w:numPr>
          <w:ilvl w:val="1"/>
          <w:numId w:val="4"/>
        </w:numPr>
        <w:spacing w:line="360" w:lineRule="auto"/>
        <w:ind w:left="1434" w:hanging="357"/>
        <w:rPr>
          <w:rFonts w:ascii="Inter 28pt" w:hAnsi="Inter 28pt"/>
          <w:sz w:val="24"/>
          <w:szCs w:val="24"/>
        </w:rPr>
      </w:pPr>
      <w:r w:rsidRPr="00185D75">
        <w:rPr>
          <w:rFonts w:ascii="Inter 28pt" w:hAnsi="Inter 28pt"/>
          <w:sz w:val="24"/>
        </w:rPr>
        <w:t>Tratores elétricos 6x2 com eixo propulsor direcional ou eixo de reboque</w:t>
      </w:r>
    </w:p>
    <w:p w14:paraId="1CA48C5E" w14:textId="585AB464" w:rsidR="00FE75B4" w:rsidRPr="00185D75" w:rsidRDefault="00FE75B4" w:rsidP="00FE75B4">
      <w:pPr>
        <w:pStyle w:val="Lijstalinea"/>
        <w:numPr>
          <w:ilvl w:val="1"/>
          <w:numId w:val="4"/>
        </w:numPr>
        <w:spacing w:line="360" w:lineRule="auto"/>
        <w:ind w:left="1434" w:hanging="357"/>
        <w:rPr>
          <w:rFonts w:ascii="Inter 28pt" w:hAnsi="Inter 28pt"/>
          <w:sz w:val="24"/>
          <w:szCs w:val="24"/>
        </w:rPr>
      </w:pPr>
      <w:r w:rsidRPr="00185D75">
        <w:rPr>
          <w:rFonts w:ascii="Inter 28pt" w:hAnsi="Inter 28pt"/>
          <w:sz w:val="24"/>
        </w:rPr>
        <w:t>Camião rígido elétrico 6x2 com eixo de reboque de 10 toneladas</w:t>
      </w:r>
    </w:p>
    <w:p w14:paraId="6FA9C697" w14:textId="33574DAA" w:rsidR="00FE75B4" w:rsidRPr="00185D75" w:rsidRDefault="00FE75B4" w:rsidP="00FE75B4">
      <w:pPr>
        <w:pStyle w:val="Lijstalinea"/>
        <w:numPr>
          <w:ilvl w:val="1"/>
          <w:numId w:val="4"/>
        </w:numPr>
        <w:spacing w:line="360" w:lineRule="auto"/>
        <w:rPr>
          <w:rFonts w:ascii="Inter 28pt" w:hAnsi="Inter 28pt"/>
          <w:sz w:val="24"/>
          <w:szCs w:val="24"/>
        </w:rPr>
      </w:pPr>
      <w:r w:rsidRPr="00185D75">
        <w:rPr>
          <w:rFonts w:ascii="Inter 28pt" w:hAnsi="Inter 28pt"/>
          <w:sz w:val="24"/>
        </w:rPr>
        <w:t>Camiões rígidos elétricos 6x4 e 8x4 com eixos tandem de transmissão dupla</w:t>
      </w:r>
    </w:p>
    <w:p w14:paraId="5F3483E4" w14:textId="77777777" w:rsidR="00FE75B4" w:rsidRPr="00185D75" w:rsidRDefault="00FE75B4" w:rsidP="00FE75B4">
      <w:pPr>
        <w:pStyle w:val="Lijstalinea"/>
        <w:numPr>
          <w:ilvl w:val="1"/>
          <w:numId w:val="4"/>
        </w:numPr>
        <w:spacing w:line="360" w:lineRule="auto"/>
        <w:rPr>
          <w:rFonts w:ascii="Inter 28pt" w:hAnsi="Inter 28pt"/>
          <w:sz w:val="24"/>
          <w:szCs w:val="24"/>
        </w:rPr>
      </w:pPr>
      <w:r w:rsidRPr="00185D75">
        <w:rPr>
          <w:rFonts w:ascii="Inter 28pt" w:hAnsi="Inter 28pt"/>
          <w:sz w:val="24"/>
        </w:rPr>
        <w:lastRenderedPageBreak/>
        <w:t>Chassis BDF dedicados para aplicações elétricas</w:t>
      </w:r>
    </w:p>
    <w:p w14:paraId="7CB4B789" w14:textId="45C816F2" w:rsidR="00FE75B4" w:rsidRPr="00185D75" w:rsidRDefault="00FE75B4" w:rsidP="00FE75B4">
      <w:pPr>
        <w:pStyle w:val="Lijstalinea"/>
        <w:numPr>
          <w:ilvl w:val="1"/>
          <w:numId w:val="4"/>
        </w:numPr>
        <w:spacing w:line="360" w:lineRule="auto"/>
        <w:rPr>
          <w:rFonts w:ascii="Inter 28pt" w:hAnsi="Inter 28pt"/>
          <w:sz w:val="24"/>
          <w:szCs w:val="24"/>
        </w:rPr>
      </w:pPr>
      <w:r w:rsidRPr="00185D75">
        <w:rPr>
          <w:rFonts w:ascii="Inter 28pt" w:hAnsi="Inter 28pt"/>
          <w:sz w:val="24"/>
        </w:rPr>
        <w:t>Novas opções de posicionamento das baterias para maximizar a carga útil</w:t>
      </w:r>
    </w:p>
    <w:p w14:paraId="193132A2" w14:textId="7BF0F13A" w:rsidR="00203414" w:rsidRPr="00185D75" w:rsidRDefault="00203414" w:rsidP="00203414">
      <w:pPr>
        <w:numPr>
          <w:ilvl w:val="0"/>
          <w:numId w:val="4"/>
        </w:numPr>
        <w:spacing w:line="360" w:lineRule="auto"/>
        <w:rPr>
          <w:rFonts w:ascii="Inter 28pt" w:hAnsi="Inter 28pt"/>
          <w:sz w:val="24"/>
          <w:szCs w:val="24"/>
        </w:rPr>
      </w:pPr>
      <w:r w:rsidRPr="00185D75">
        <w:rPr>
          <w:rFonts w:ascii="Inter 28pt" w:hAnsi="Inter 28pt"/>
          <w:sz w:val="24"/>
        </w:rPr>
        <w:t xml:space="preserve">DAF </w:t>
      </w:r>
      <w:r w:rsidR="00231480" w:rsidRPr="00185D75">
        <w:rPr>
          <w:rFonts w:ascii="Inter 28pt" w:hAnsi="Inter 28pt"/>
          <w:sz w:val="24"/>
        </w:rPr>
        <w:t>TruckIQ</w:t>
      </w:r>
      <w:r w:rsidRPr="00185D75">
        <w:rPr>
          <w:rFonts w:ascii="Inter 28pt" w:hAnsi="Inter 28pt"/>
          <w:sz w:val="24"/>
        </w:rPr>
        <w:t xml:space="preserve"> para um apoio proativo ao cliente</w:t>
      </w:r>
    </w:p>
    <w:p w14:paraId="0F702F7F" w14:textId="77777777" w:rsidR="00203414" w:rsidRPr="00185D75" w:rsidRDefault="00203414" w:rsidP="00203414">
      <w:pPr>
        <w:numPr>
          <w:ilvl w:val="1"/>
          <w:numId w:val="4"/>
        </w:numPr>
        <w:spacing w:line="360" w:lineRule="auto"/>
        <w:rPr>
          <w:rFonts w:ascii="Inter 28pt" w:hAnsi="Inter 28pt"/>
          <w:sz w:val="24"/>
          <w:szCs w:val="24"/>
        </w:rPr>
      </w:pPr>
      <w:r w:rsidRPr="00185D75">
        <w:rPr>
          <w:rFonts w:ascii="Inter 28pt" w:hAnsi="Inter 28pt"/>
          <w:sz w:val="24"/>
        </w:rPr>
        <w:t>PACCAR Connect</w:t>
      </w:r>
    </w:p>
    <w:p w14:paraId="5DDAC8EB" w14:textId="77777777" w:rsidR="00203414" w:rsidRPr="00185D75" w:rsidRDefault="00203414" w:rsidP="00203414">
      <w:pPr>
        <w:numPr>
          <w:ilvl w:val="1"/>
          <w:numId w:val="4"/>
        </w:numPr>
        <w:spacing w:line="360" w:lineRule="auto"/>
        <w:rPr>
          <w:rFonts w:ascii="Inter 28pt" w:hAnsi="Inter 28pt"/>
          <w:sz w:val="24"/>
          <w:szCs w:val="24"/>
        </w:rPr>
      </w:pPr>
      <w:r w:rsidRPr="00185D75">
        <w:rPr>
          <w:rFonts w:ascii="Inter 28pt" w:hAnsi="Inter 28pt"/>
          <w:sz w:val="24"/>
        </w:rPr>
        <w:t>Atualizações remotas de software</w:t>
      </w:r>
    </w:p>
    <w:p w14:paraId="2D5AB88A" w14:textId="77777777" w:rsidR="00203414" w:rsidRPr="00185D75" w:rsidRDefault="00203414" w:rsidP="00203414">
      <w:pPr>
        <w:numPr>
          <w:ilvl w:val="1"/>
          <w:numId w:val="4"/>
        </w:numPr>
        <w:spacing w:line="360" w:lineRule="auto"/>
        <w:rPr>
          <w:rFonts w:ascii="Inter 28pt" w:hAnsi="Inter 28pt"/>
          <w:sz w:val="24"/>
          <w:szCs w:val="24"/>
        </w:rPr>
      </w:pPr>
      <w:r w:rsidRPr="00185D75">
        <w:rPr>
          <w:rFonts w:ascii="Inter 28pt" w:hAnsi="Inter 28pt"/>
          <w:sz w:val="24"/>
        </w:rPr>
        <w:t>Pré-diagnóstico</w:t>
      </w:r>
    </w:p>
    <w:p w14:paraId="53E0A70E" w14:textId="79B4A3FC" w:rsidR="00203414" w:rsidRPr="00185D75" w:rsidRDefault="00203414" w:rsidP="00203414">
      <w:pPr>
        <w:numPr>
          <w:ilvl w:val="1"/>
          <w:numId w:val="4"/>
        </w:numPr>
        <w:spacing w:line="360" w:lineRule="auto"/>
        <w:rPr>
          <w:rFonts w:ascii="Inter 28pt" w:hAnsi="Inter 28pt"/>
          <w:sz w:val="24"/>
          <w:szCs w:val="24"/>
        </w:rPr>
      </w:pPr>
      <w:r w:rsidRPr="00185D75">
        <w:rPr>
          <w:rFonts w:ascii="Inter 28pt" w:hAnsi="Inter 28pt"/>
          <w:sz w:val="24"/>
        </w:rPr>
        <w:t>Smart Service Alerts</w:t>
      </w:r>
    </w:p>
    <w:p w14:paraId="6E26F124" w14:textId="77777777" w:rsidR="00FE4E52" w:rsidRPr="00185D75" w:rsidRDefault="00FE4E52" w:rsidP="00FE4E52">
      <w:pPr>
        <w:numPr>
          <w:ilvl w:val="0"/>
          <w:numId w:val="4"/>
        </w:numPr>
        <w:spacing w:line="360" w:lineRule="auto"/>
        <w:rPr>
          <w:rFonts w:ascii="Inter 28pt" w:hAnsi="Inter 28pt"/>
          <w:sz w:val="24"/>
          <w:szCs w:val="24"/>
        </w:rPr>
      </w:pPr>
      <w:r w:rsidRPr="00185D75">
        <w:rPr>
          <w:rFonts w:ascii="Inter 28pt" w:hAnsi="Inter 28pt"/>
          <w:sz w:val="24"/>
        </w:rPr>
        <w:t>Novas funcionalidades para melhorar a eficiência e a segurança do veículo</w:t>
      </w:r>
    </w:p>
    <w:p w14:paraId="66FDE8FD" w14:textId="77777777" w:rsidR="00FE4E52" w:rsidRPr="00185D75" w:rsidRDefault="00FE4E52" w:rsidP="00FE4E52">
      <w:pPr>
        <w:numPr>
          <w:ilvl w:val="1"/>
          <w:numId w:val="4"/>
        </w:numPr>
        <w:spacing w:line="360" w:lineRule="auto"/>
        <w:rPr>
          <w:rFonts w:ascii="Inter 28pt" w:hAnsi="Inter 28pt"/>
          <w:sz w:val="24"/>
          <w:szCs w:val="24"/>
        </w:rPr>
      </w:pPr>
      <w:r w:rsidRPr="00185D75">
        <w:rPr>
          <w:rFonts w:ascii="Inter 28pt" w:hAnsi="Inter 28pt"/>
          <w:sz w:val="24"/>
        </w:rPr>
        <w:t>DAF Drowsiness and Distraction Detection</w:t>
      </w:r>
    </w:p>
    <w:p w14:paraId="35E015F1" w14:textId="77777777" w:rsidR="00FE4E52" w:rsidRPr="00185D75" w:rsidRDefault="00FE4E52" w:rsidP="00FE4E52">
      <w:pPr>
        <w:numPr>
          <w:ilvl w:val="1"/>
          <w:numId w:val="4"/>
        </w:numPr>
        <w:spacing w:line="360" w:lineRule="auto"/>
        <w:rPr>
          <w:rFonts w:ascii="Inter 28pt" w:hAnsi="Inter 28pt"/>
          <w:sz w:val="24"/>
          <w:szCs w:val="24"/>
          <w:lang w:val="en-US"/>
        </w:rPr>
      </w:pPr>
      <w:r w:rsidRPr="00185D75">
        <w:rPr>
          <w:rFonts w:ascii="Inter 28pt" w:hAnsi="Inter 28pt"/>
          <w:sz w:val="24"/>
          <w:lang w:val="en-US"/>
        </w:rPr>
        <w:t>DAF On Board Fuel Monitoring System</w:t>
      </w:r>
    </w:p>
    <w:p w14:paraId="31965A48" w14:textId="656345FD" w:rsidR="00FE4E52" w:rsidRPr="00185D75" w:rsidRDefault="00FE4E52" w:rsidP="00FE4E52">
      <w:pPr>
        <w:numPr>
          <w:ilvl w:val="1"/>
          <w:numId w:val="4"/>
        </w:numPr>
        <w:spacing w:line="360" w:lineRule="auto"/>
        <w:rPr>
          <w:rFonts w:ascii="Inter 28pt" w:hAnsi="Inter 28pt"/>
          <w:sz w:val="24"/>
          <w:szCs w:val="24"/>
          <w:lang w:val="en-US"/>
        </w:rPr>
      </w:pPr>
      <w:r w:rsidRPr="00185D75">
        <w:rPr>
          <w:rFonts w:ascii="Inter 28pt" w:hAnsi="Inter 28pt"/>
          <w:sz w:val="24"/>
          <w:lang w:val="en-US"/>
        </w:rPr>
        <w:t>DAF On Board Weight Monitoring System</w:t>
      </w:r>
    </w:p>
    <w:p w14:paraId="0EB1F1EA" w14:textId="6AE11D5C" w:rsidR="00F23806" w:rsidRPr="00185D75" w:rsidRDefault="1B8025CA" w:rsidP="30A8CD3F">
      <w:pPr>
        <w:numPr>
          <w:ilvl w:val="0"/>
          <w:numId w:val="4"/>
        </w:numPr>
        <w:spacing w:line="360" w:lineRule="auto"/>
        <w:rPr>
          <w:rFonts w:ascii="Inter 28pt" w:eastAsia="Inter 28pt" w:hAnsi="Inter 28pt" w:cs="Inter 28pt"/>
          <w:sz w:val="24"/>
          <w:szCs w:val="24"/>
        </w:rPr>
      </w:pPr>
      <w:r w:rsidRPr="00185D75">
        <w:rPr>
          <w:rFonts w:ascii="Inter 28pt" w:hAnsi="Inter 28pt"/>
          <w:sz w:val="24"/>
          <w:szCs w:val="24"/>
        </w:rPr>
        <w:t>Um novo padrão de conforto para o condutor</w:t>
      </w:r>
      <w:r w:rsidR="0FAAD698" w:rsidRPr="00185D75">
        <w:rPr>
          <w:rFonts w:ascii="Inter 28pt" w:hAnsi="Inter 28pt"/>
          <w:sz w:val="24"/>
          <w:szCs w:val="24"/>
        </w:rPr>
        <w:t xml:space="preserve">: </w:t>
      </w:r>
      <w:r w:rsidR="0FAAD698" w:rsidRPr="00185D75">
        <w:rPr>
          <w:rFonts w:ascii="Inter 28pt" w:eastAsia="Inter 28pt" w:hAnsi="Inter 28pt" w:cs="Inter 28pt"/>
          <w:sz w:val="24"/>
          <w:szCs w:val="24"/>
          <w:lang w:val="en-GB"/>
        </w:rPr>
        <w:t>DAF Single Driver Luxury Package</w:t>
      </w:r>
    </w:p>
    <w:p w14:paraId="3F52DF3C" w14:textId="47F11DDE" w:rsidR="00D825EB" w:rsidRPr="00185D75" w:rsidRDefault="00D825EB" w:rsidP="00D825EB">
      <w:pPr>
        <w:numPr>
          <w:ilvl w:val="1"/>
          <w:numId w:val="4"/>
        </w:numPr>
        <w:spacing w:line="360" w:lineRule="auto"/>
        <w:rPr>
          <w:rFonts w:ascii="Inter 28pt" w:hAnsi="Inter 28pt"/>
          <w:sz w:val="24"/>
          <w:szCs w:val="24"/>
        </w:rPr>
      </w:pPr>
      <w:r w:rsidRPr="00185D75">
        <w:rPr>
          <w:rFonts w:ascii="Inter 28pt" w:hAnsi="Inter 28pt"/>
          <w:sz w:val="24"/>
        </w:rPr>
        <w:t>Cama de relaxamento DAF com 90 cm de largura</w:t>
      </w:r>
    </w:p>
    <w:p w14:paraId="3374A3AB" w14:textId="742F1FB3" w:rsidR="00D825EB" w:rsidRPr="00185D75" w:rsidRDefault="00F81932" w:rsidP="00D825EB">
      <w:pPr>
        <w:numPr>
          <w:ilvl w:val="1"/>
          <w:numId w:val="4"/>
        </w:numPr>
        <w:spacing w:line="360" w:lineRule="auto"/>
        <w:rPr>
          <w:rFonts w:ascii="Inter 28pt" w:hAnsi="Inter 28pt"/>
          <w:sz w:val="24"/>
          <w:szCs w:val="24"/>
        </w:rPr>
      </w:pPr>
      <w:r w:rsidRPr="00185D75">
        <w:rPr>
          <w:rFonts w:ascii="Inter 28pt" w:hAnsi="Inter 28pt"/>
          <w:sz w:val="24"/>
        </w:rPr>
        <w:t>Novo compartimento de arrumação na parede traseira da cabina para os modelos DAF XF, XG e XG</w:t>
      </w:r>
      <w:r w:rsidRPr="00185D75">
        <w:rPr>
          <w:rFonts w:ascii="Inter 28pt" w:hAnsi="Inter 28pt"/>
          <w:sz w:val="24"/>
          <w:vertAlign w:val="superscript"/>
        </w:rPr>
        <w:t>+</w:t>
      </w:r>
    </w:p>
    <w:p w14:paraId="3698784B" w14:textId="77777777" w:rsidR="00F81932" w:rsidRPr="00185D75" w:rsidRDefault="00F81932" w:rsidP="00F81932">
      <w:pPr>
        <w:spacing w:line="360" w:lineRule="auto"/>
        <w:rPr>
          <w:rFonts w:ascii="Inter 28pt" w:hAnsi="Inter 28pt"/>
          <w:sz w:val="24"/>
          <w:szCs w:val="24"/>
          <w:lang w:val="it-IT" w:eastAsia="en-GB" w:bidi="en-GB"/>
        </w:rPr>
      </w:pPr>
    </w:p>
    <w:p w14:paraId="0CF3B9FB" w14:textId="2C80E7EF" w:rsidR="00F81932" w:rsidRPr="00185D75" w:rsidRDefault="00800B98" w:rsidP="00B77659">
      <w:pPr>
        <w:spacing w:line="360" w:lineRule="auto"/>
        <w:rPr>
          <w:rFonts w:ascii="Inter 28pt" w:hAnsi="Inter 28pt"/>
          <w:sz w:val="24"/>
          <w:szCs w:val="24"/>
        </w:rPr>
      </w:pPr>
      <w:r w:rsidRPr="00185D75">
        <w:rPr>
          <w:rFonts w:ascii="Inter 28pt" w:hAnsi="Inter 28pt"/>
          <w:sz w:val="24"/>
        </w:rPr>
        <w:t>Todas as inovações de produtos apresentadas na IAA 2026 resultam da filosofia DAF Transport Efficiency e têm como objetivo aumentar ainda mais a eficiência dos camiões através de custos operacionais reduzidos e de uma máxima disponibilidade dos veículos.</w:t>
      </w:r>
    </w:p>
    <w:p w14:paraId="79DB1141" w14:textId="77777777" w:rsidR="00FE75B4" w:rsidRPr="00185D75" w:rsidRDefault="00FE75B4" w:rsidP="00F81932">
      <w:pPr>
        <w:spacing w:line="360" w:lineRule="auto"/>
        <w:rPr>
          <w:rFonts w:ascii="Inter 28pt" w:hAnsi="Inter 28pt"/>
          <w:sz w:val="24"/>
          <w:szCs w:val="24"/>
          <w:lang w:val="it-IT" w:eastAsia="en-GB" w:bidi="en-GB"/>
        </w:rPr>
      </w:pPr>
    </w:p>
    <w:p w14:paraId="093FC8ED" w14:textId="77777777" w:rsidR="00231480" w:rsidRPr="00185D75" w:rsidRDefault="6585A535" w:rsidP="00231480">
      <w:pPr>
        <w:spacing w:line="360" w:lineRule="auto"/>
        <w:rPr>
          <w:rFonts w:ascii="Inter 28pt" w:hAnsi="Inter 28pt"/>
          <w:b/>
          <w:iCs/>
          <w:color w:val="A6A6A6" w:themeColor="background1" w:themeShade="A6"/>
          <w:sz w:val="24"/>
        </w:rPr>
      </w:pPr>
      <w:r w:rsidRPr="00185D75">
        <w:rPr>
          <w:rFonts w:ascii="Inter 28pt" w:hAnsi="Inter 28pt"/>
          <w:b/>
          <w:bCs/>
          <w:color w:val="000000" w:themeColor="text1"/>
          <w:sz w:val="28"/>
          <w:szCs w:val="28"/>
        </w:rPr>
        <w:t>A DAF amplia a premiada gama de veículos a diesel</w:t>
      </w:r>
    </w:p>
    <w:p w14:paraId="6F0BD814" w14:textId="73E54345" w:rsidR="00231480" w:rsidRPr="00185D75" w:rsidRDefault="5DD5E67B" w:rsidP="00185D75">
      <w:pPr>
        <w:spacing w:after="180" w:line="360" w:lineRule="auto"/>
        <w:rPr>
          <w:rFonts w:ascii="Inter 28pt" w:hAnsi="Inter 28pt" w:cs="Arial"/>
          <w:color w:val="000000" w:themeColor="text1"/>
          <w:sz w:val="24"/>
          <w:szCs w:val="24"/>
        </w:rPr>
      </w:pPr>
      <w:r w:rsidRPr="00185D75">
        <w:rPr>
          <w:rFonts w:ascii="Inter 28pt" w:hAnsi="Inter 28pt"/>
          <w:sz w:val="24"/>
        </w:rPr>
        <w:t>Na IAA Transportation 2026, a</w:t>
      </w:r>
      <w:r w:rsidR="6585A535" w:rsidRPr="00185D75">
        <w:rPr>
          <w:rFonts w:ascii="Inter 28pt" w:hAnsi="Inter 28pt"/>
          <w:sz w:val="24"/>
        </w:rPr>
        <w:t xml:space="preserve"> DAF</w:t>
      </w:r>
      <w:r w:rsidR="6585A535" w:rsidRPr="00185D75">
        <w:rPr>
          <w:rFonts w:ascii="Inter 28pt" w:hAnsi="Inter 28pt"/>
          <w:sz w:val="24"/>
          <w:szCs w:val="24"/>
        </w:rPr>
        <w:t xml:space="preserve"> está a expandir a sua premiada gama de veículos </w:t>
      </w:r>
      <w:r w:rsidR="6585A535" w:rsidRPr="00185D75">
        <w:rPr>
          <w:rFonts w:ascii="Inter 28pt" w:hAnsi="Inter 28pt"/>
          <w:color w:val="000000" w:themeColor="text1"/>
          <w:sz w:val="24"/>
          <w:szCs w:val="24"/>
        </w:rPr>
        <w:t>a diesel XD, XF, XG e XG</w:t>
      </w:r>
      <w:r w:rsidR="6585A535" w:rsidRPr="00185D75">
        <w:rPr>
          <w:rFonts w:ascii="Inter 28pt" w:hAnsi="Inter 28pt"/>
          <w:color w:val="000000" w:themeColor="text1"/>
          <w:sz w:val="24"/>
          <w:szCs w:val="24"/>
          <w:vertAlign w:val="superscript"/>
        </w:rPr>
        <w:t>+</w:t>
      </w:r>
      <w:r w:rsidR="6585A535" w:rsidRPr="00185D75">
        <w:rPr>
          <w:rFonts w:ascii="Inter 28pt" w:hAnsi="Inter 28pt"/>
          <w:color w:val="000000" w:themeColor="text1"/>
          <w:sz w:val="24"/>
          <w:szCs w:val="24"/>
        </w:rPr>
        <w:t>, permitindo aos operadores de transporte configurar os seus camiões de forma ainda mais precisa para alcançar a máxima eficiência.</w:t>
      </w:r>
    </w:p>
    <w:p w14:paraId="346D6902" w14:textId="77777777" w:rsidR="00231480" w:rsidRPr="00185D75" w:rsidRDefault="00231480" w:rsidP="00231480">
      <w:pPr>
        <w:spacing w:line="360" w:lineRule="auto"/>
        <w:rPr>
          <w:rFonts w:ascii="Inter 28pt" w:hAnsi="Inter 28pt" w:cs="Arial"/>
          <w:bCs/>
          <w:color w:val="000000" w:themeColor="text1"/>
          <w:sz w:val="24"/>
          <w:szCs w:val="24"/>
        </w:rPr>
      </w:pPr>
    </w:p>
    <w:p w14:paraId="64624160" w14:textId="77777777" w:rsidR="00231480" w:rsidRPr="00185D75" w:rsidRDefault="00231480" w:rsidP="00231480">
      <w:pPr>
        <w:spacing w:line="360" w:lineRule="auto"/>
        <w:rPr>
          <w:rFonts w:ascii="Inter 28pt" w:hAnsi="Inter 28pt" w:cs="Arial"/>
          <w:sz w:val="24"/>
          <w:szCs w:val="24"/>
        </w:rPr>
      </w:pPr>
      <w:r w:rsidRPr="00185D75">
        <w:rPr>
          <w:rFonts w:ascii="Inter 28pt" w:hAnsi="Inter 28pt"/>
          <w:sz w:val="24"/>
        </w:rPr>
        <w:lastRenderedPageBreak/>
        <w:t>Para aplicações pesadas, especialmente no setor da construção, a DAF apresenta uma configuração de fábrica de camião rígido 10x4. Para proporcionar uma elevada carga útil (GVW técnico de até 54 toneladas) e excelente manobrabilidade, este novo XD ou XF de cinco eixos dispõe de dois eixos dianteiros direcionais (8, 9 ou as novas 10 toneladas) e de um tridem traseiro com capacidade para 34 toneladas, composto por um eixo tandem e por um eixo de reboque elevável e direcionável.</w:t>
      </w:r>
    </w:p>
    <w:p w14:paraId="2872DCF0" w14:textId="77777777" w:rsidR="00231480" w:rsidRPr="00185D75" w:rsidRDefault="00231480" w:rsidP="00231480">
      <w:pPr>
        <w:spacing w:line="360" w:lineRule="auto"/>
        <w:rPr>
          <w:rFonts w:ascii="Inter 28pt" w:hAnsi="Inter 28pt" w:cs="Arial"/>
          <w:sz w:val="24"/>
          <w:szCs w:val="24"/>
        </w:rPr>
      </w:pPr>
    </w:p>
    <w:p w14:paraId="5992AD97" w14:textId="77777777" w:rsidR="00231480" w:rsidRPr="00185D75" w:rsidRDefault="00231480" w:rsidP="00231480">
      <w:pPr>
        <w:spacing w:line="360" w:lineRule="auto"/>
        <w:rPr>
          <w:rFonts w:ascii="Inter 28pt" w:hAnsi="Inter 28pt" w:cs="Arial"/>
          <w:sz w:val="24"/>
          <w:szCs w:val="24"/>
        </w:rPr>
      </w:pPr>
      <w:r w:rsidRPr="00185D75">
        <w:rPr>
          <w:rFonts w:ascii="Inter 28pt" w:hAnsi="Inter 28pt"/>
          <w:sz w:val="24"/>
        </w:rPr>
        <w:t>A DAF apresenta igualmente soluções dedicadas ao transporte de automóveis, com chassis 4x2 e 6x2 de apenas 83 centímetros de altura. Este resultado é conseguido através da redução da suspensão em 4 centímetros e da utilização de rodas de 22,5 polegadas com pneus de perfil baixo, maximizando o espaço útil dentro da altura máxima legal de 4 metros. Estes chassis para transporte de automóveis estão disponíveis nas gamas XD, XF, XG e XG</w:t>
      </w:r>
      <w:r w:rsidRPr="00185D75">
        <w:rPr>
          <w:rFonts w:ascii="Inter 28pt" w:hAnsi="Inter 28pt"/>
          <w:sz w:val="24"/>
          <w:vertAlign w:val="superscript"/>
        </w:rPr>
        <w:t>+</w:t>
      </w:r>
      <w:r w:rsidRPr="00185D75">
        <w:rPr>
          <w:rFonts w:ascii="Inter 28pt" w:hAnsi="Inter 28pt"/>
          <w:sz w:val="24"/>
        </w:rPr>
        <w:t>. No caso do XD, existem ainda versões com tejadilho rebaixado (18 cm) ou inclinado, permitindo transportar veículos por cima da cabina.</w:t>
      </w:r>
    </w:p>
    <w:p w14:paraId="6B1A61DB" w14:textId="06B4D3A4" w:rsidR="00231480" w:rsidRPr="00185D75" w:rsidRDefault="009E110F" w:rsidP="00231480">
      <w:pPr>
        <w:spacing w:line="360" w:lineRule="auto"/>
        <w:jc w:val="center"/>
        <w:rPr>
          <w:rFonts w:ascii="Inter 28pt" w:hAnsi="Inter 28pt" w:cs="Arial"/>
          <w:sz w:val="24"/>
          <w:szCs w:val="24"/>
        </w:rPr>
      </w:pPr>
      <w:r>
        <w:rPr>
          <w:rFonts w:ascii="Inter 28pt" w:hAnsi="Inter 28pt"/>
          <w:noProof/>
          <w:sz w:val="24"/>
        </w:rPr>
        <w:drawing>
          <wp:inline distT="0" distB="0" distL="0" distR="0" wp14:anchorId="739CC999" wp14:editId="6C343CBA">
            <wp:extent cx="3771900" cy="1860971"/>
            <wp:effectExtent l="0" t="0" r="0" b="6350"/>
            <wp:docPr id="6765122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80459" cy="1865194"/>
                    </a:xfrm>
                    <a:prstGeom prst="rect">
                      <a:avLst/>
                    </a:prstGeom>
                    <a:noFill/>
                    <a:ln>
                      <a:noFill/>
                    </a:ln>
                  </pic:spPr>
                </pic:pic>
              </a:graphicData>
            </a:graphic>
          </wp:inline>
        </w:drawing>
      </w:r>
    </w:p>
    <w:p w14:paraId="6E28ECE4" w14:textId="77777777" w:rsidR="00231480" w:rsidRPr="00185D75" w:rsidRDefault="00231480" w:rsidP="00231480">
      <w:pPr>
        <w:jc w:val="center"/>
        <w:rPr>
          <w:rFonts w:ascii="Inter 28pt" w:hAnsi="Inter 28pt" w:cs="Arial"/>
          <w:b/>
          <w:i/>
          <w:iCs/>
          <w:color w:val="000000" w:themeColor="text1"/>
        </w:rPr>
      </w:pPr>
      <w:r w:rsidRPr="00185D75">
        <w:rPr>
          <w:rFonts w:ascii="Inter 28pt" w:hAnsi="Inter 28pt"/>
          <w:b/>
          <w:i/>
          <w:color w:val="000000" w:themeColor="text1"/>
        </w:rPr>
        <w:t>O chassis do transportador de automóveis DAF XD, líder na sua categoria, combinado com a cabina rebaixada ou inclinada, permite o transporte de automóveis por cima da cabina.</w:t>
      </w:r>
    </w:p>
    <w:p w14:paraId="0405A09E" w14:textId="77777777" w:rsidR="00231480" w:rsidRPr="00185D75" w:rsidRDefault="00231480" w:rsidP="007869B9">
      <w:pPr>
        <w:spacing w:line="360" w:lineRule="auto"/>
        <w:rPr>
          <w:rFonts w:ascii="Inter 28pt" w:hAnsi="Inter 28pt"/>
          <w:b/>
          <w:color w:val="000000" w:themeColor="text1"/>
          <w:sz w:val="28"/>
        </w:rPr>
      </w:pPr>
    </w:p>
    <w:p w14:paraId="23B06CC5" w14:textId="023D4827" w:rsidR="007869B9" w:rsidRPr="00185D75" w:rsidRDefault="007869B9" w:rsidP="007869B9">
      <w:pPr>
        <w:spacing w:line="360" w:lineRule="auto"/>
        <w:rPr>
          <w:rFonts w:ascii="Inter 28pt" w:hAnsi="Inter 28pt"/>
          <w:b/>
          <w:iCs/>
          <w:color w:val="A6A6A6" w:themeColor="background1" w:themeShade="A6"/>
          <w:sz w:val="24"/>
        </w:rPr>
      </w:pPr>
      <w:r w:rsidRPr="00185D75">
        <w:rPr>
          <w:rFonts w:ascii="Inter 28pt" w:hAnsi="Inter 28pt"/>
          <w:b/>
          <w:color w:val="000000" w:themeColor="text1"/>
          <w:sz w:val="28"/>
        </w:rPr>
        <w:t>DAF demonstra liderança ambiental</w:t>
      </w:r>
    </w:p>
    <w:p w14:paraId="42498800" w14:textId="46D581B3" w:rsidR="007869B9" w:rsidRPr="00185D75" w:rsidRDefault="0EBCFE67" w:rsidP="30A8CD3F">
      <w:pPr>
        <w:spacing w:line="360" w:lineRule="auto"/>
        <w:rPr>
          <w:rFonts w:ascii="Inter 28pt" w:hAnsi="Inter 28pt" w:cs="Arial"/>
          <w:color w:val="000000" w:themeColor="text1"/>
          <w:sz w:val="24"/>
          <w:szCs w:val="24"/>
        </w:rPr>
      </w:pPr>
      <w:r w:rsidRPr="00185D75">
        <w:rPr>
          <w:rFonts w:ascii="Inter 28pt" w:hAnsi="Inter 28pt"/>
          <w:sz w:val="24"/>
          <w:szCs w:val="24"/>
        </w:rPr>
        <w:t xml:space="preserve"> Juntamente com a sua gama avançada de motores </w:t>
      </w:r>
      <w:r w:rsidR="425B648D" w:rsidRPr="00185D75">
        <w:rPr>
          <w:rFonts w:ascii="Inter 28pt" w:hAnsi="Inter 28pt"/>
          <w:sz w:val="24"/>
          <w:szCs w:val="24"/>
        </w:rPr>
        <w:t>diesel</w:t>
      </w:r>
      <w:r w:rsidR="081A0CE6" w:rsidRPr="00185D75">
        <w:rPr>
          <w:rFonts w:ascii="Inter 28pt" w:hAnsi="Inter 28pt"/>
          <w:sz w:val="24"/>
          <w:szCs w:val="24"/>
        </w:rPr>
        <w:t>,</w:t>
      </w:r>
      <w:r w:rsidR="2090E684" w:rsidRPr="00185D75">
        <w:rPr>
          <w:rFonts w:ascii="Inter 28pt" w:hAnsi="Inter 28pt"/>
          <w:sz w:val="24"/>
          <w:szCs w:val="24"/>
        </w:rPr>
        <w:t xml:space="preserve"> a DAF demonstra liderança ambiental ao apresentar a sua gama completa de veículos elétricos de última geração para aplicações urbanas, regionais e de longa distância. Estes camiões inovadores utilizam sistemas de transmissão altamente eficientes e baterias </w:t>
      </w:r>
      <w:r w:rsidR="2090E684" w:rsidRPr="00C11DFA">
        <w:rPr>
          <w:rFonts w:ascii="Inter 28pt" w:hAnsi="Inter 28pt"/>
          <w:sz w:val="24"/>
          <w:szCs w:val="24"/>
        </w:rPr>
        <w:t xml:space="preserve">modulares </w:t>
      </w:r>
      <w:r w:rsidR="00C11DFA" w:rsidRPr="00C11DFA">
        <w:rPr>
          <w:rFonts w:ascii="Inter 28pt" w:hAnsi="Inter 28pt"/>
          <w:sz w:val="24"/>
          <w:szCs w:val="24"/>
        </w:rPr>
        <w:t xml:space="preserve">para uma autonomia com «emissões zero» superior a 550 quilómetros </w:t>
      </w:r>
      <w:r w:rsidR="2090E684" w:rsidRPr="00185D75">
        <w:rPr>
          <w:rFonts w:ascii="Inter 28pt" w:hAnsi="Inter 28pt"/>
          <w:sz w:val="24"/>
          <w:szCs w:val="24"/>
        </w:rPr>
        <w:lastRenderedPageBreak/>
        <w:t xml:space="preserve">com um único carregamento. Todos os camiões DAF Electric </w:t>
      </w:r>
      <w:r w:rsidR="2090E684" w:rsidRPr="00185D75">
        <w:rPr>
          <w:rFonts w:ascii="Inter 28pt" w:hAnsi="Inter 28pt"/>
          <w:color w:val="000000" w:themeColor="text1"/>
          <w:sz w:val="24"/>
          <w:szCs w:val="24"/>
        </w:rPr>
        <w:t>utilizam baterias LFP (fosfato de ferro de lítio), as quais são fornecidas com uma garantia de oito anos. As baterias não contêm cobalto nem níquel, tendo uma elevada estabilidade térmica e podendo ser carregadas diariamente até 100% sem que a durabilidade seja comprometida.</w:t>
      </w:r>
    </w:p>
    <w:p w14:paraId="37C1DFE5" w14:textId="77777777" w:rsidR="00652BEA" w:rsidRPr="00185D75" w:rsidRDefault="00652BEA" w:rsidP="007869B9">
      <w:pPr>
        <w:spacing w:line="360" w:lineRule="auto"/>
        <w:rPr>
          <w:rFonts w:ascii="Inter 28pt" w:hAnsi="Inter 28pt" w:cs="Arial"/>
          <w:bCs/>
          <w:color w:val="000000" w:themeColor="text1"/>
          <w:sz w:val="24"/>
          <w:szCs w:val="24"/>
          <w:lang w:val="it-IT"/>
        </w:rPr>
      </w:pPr>
    </w:p>
    <w:p w14:paraId="68482DEA" w14:textId="4A56AD35" w:rsidR="002160FB" w:rsidRPr="00185D75" w:rsidRDefault="002160FB" w:rsidP="00652BEA">
      <w:pPr>
        <w:spacing w:line="360" w:lineRule="auto"/>
        <w:rPr>
          <w:rFonts w:ascii="Inter 28pt" w:hAnsi="Inter 28pt" w:cs="Arial"/>
          <w:bCs/>
          <w:color w:val="808080" w:themeColor="background1" w:themeShade="80"/>
          <w:sz w:val="24"/>
          <w:szCs w:val="24"/>
        </w:rPr>
      </w:pPr>
      <w:r w:rsidRPr="00185D75">
        <w:rPr>
          <w:rFonts w:ascii="Inter 28pt" w:hAnsi="Inter 28pt"/>
          <w:color w:val="808080" w:themeColor="background1" w:themeShade="80"/>
          <w:sz w:val="24"/>
        </w:rPr>
        <w:t>O XG e o XG</w:t>
      </w:r>
      <w:r w:rsidRPr="00185D75">
        <w:rPr>
          <w:rFonts w:ascii="Inter 28pt" w:hAnsi="Inter 28pt"/>
          <w:color w:val="808080" w:themeColor="background1" w:themeShade="80"/>
          <w:sz w:val="24"/>
          <w:vertAlign w:val="superscript"/>
        </w:rPr>
        <w:t>+</w:t>
      </w:r>
      <w:r w:rsidRPr="00185D75">
        <w:rPr>
          <w:rFonts w:ascii="Inter 28pt" w:hAnsi="Inter 28pt"/>
          <w:color w:val="808080" w:themeColor="background1" w:themeShade="80"/>
          <w:sz w:val="24"/>
        </w:rPr>
        <w:t xml:space="preserve"> Electric estabelecem um novo padrão</w:t>
      </w:r>
    </w:p>
    <w:p w14:paraId="6F8EFEF6" w14:textId="0F7A3926" w:rsidR="00652BEA" w:rsidRPr="00185D75" w:rsidRDefault="00652BEA" w:rsidP="00652BEA">
      <w:pPr>
        <w:spacing w:line="360" w:lineRule="auto"/>
        <w:rPr>
          <w:rFonts w:ascii="Inter 28pt" w:hAnsi="Inter 28pt" w:cs="Arial"/>
          <w:bCs/>
          <w:color w:val="000000" w:themeColor="text1"/>
          <w:sz w:val="24"/>
          <w:szCs w:val="24"/>
        </w:rPr>
      </w:pPr>
      <w:r w:rsidRPr="00185D75">
        <w:rPr>
          <w:rFonts w:ascii="Inter 28pt" w:hAnsi="Inter 28pt"/>
          <w:color w:val="000000" w:themeColor="text1"/>
          <w:sz w:val="24"/>
        </w:rPr>
        <w:t>Os novos XG e XG</w:t>
      </w:r>
      <w:r w:rsidRPr="00185D75">
        <w:rPr>
          <w:rFonts w:ascii="Inter 28pt" w:hAnsi="Inter 28pt"/>
          <w:color w:val="000000" w:themeColor="text1"/>
          <w:sz w:val="24"/>
          <w:vertAlign w:val="superscript"/>
        </w:rPr>
        <w:t>+</w:t>
      </w:r>
      <w:r w:rsidRPr="00185D75">
        <w:rPr>
          <w:rFonts w:ascii="Inter 28pt" w:hAnsi="Inter 28pt"/>
          <w:color w:val="000000" w:themeColor="text1"/>
          <w:sz w:val="24"/>
        </w:rPr>
        <w:t xml:space="preserve"> Electric partilham o mesmo ADN dos XD e XF Electric, eleitos "Camião Internacional do Ano 2026", graças aos seus grupos motopropulsores refinados, à vantajosa tecnologia de baterias LFP e ao elevado nível de conforto de condução.</w:t>
      </w:r>
    </w:p>
    <w:p w14:paraId="6F8231EB" w14:textId="15CA4E17" w:rsidR="00652BEA" w:rsidRPr="00185D75" w:rsidRDefault="00652BEA" w:rsidP="00652BEA">
      <w:pPr>
        <w:spacing w:line="360" w:lineRule="auto"/>
        <w:rPr>
          <w:rFonts w:ascii="Inter 28pt" w:hAnsi="Inter 28pt" w:cs="Arial"/>
          <w:bCs/>
          <w:color w:val="000000" w:themeColor="text1"/>
          <w:sz w:val="24"/>
          <w:szCs w:val="24"/>
        </w:rPr>
      </w:pPr>
      <w:r w:rsidRPr="00185D75">
        <w:rPr>
          <w:rFonts w:ascii="Inter 28pt" w:hAnsi="Inter 28pt"/>
          <w:color w:val="000000" w:themeColor="text1"/>
          <w:sz w:val="24"/>
        </w:rPr>
        <w:t>Os novos DAF XG e XG</w:t>
      </w:r>
      <w:r w:rsidRPr="00185D75">
        <w:rPr>
          <w:rFonts w:ascii="Inter 28pt" w:hAnsi="Inter 28pt"/>
          <w:color w:val="000000" w:themeColor="text1"/>
          <w:sz w:val="24"/>
          <w:vertAlign w:val="superscript"/>
        </w:rPr>
        <w:t>+</w:t>
      </w:r>
      <w:r w:rsidRPr="00185D75">
        <w:rPr>
          <w:rFonts w:ascii="Inter 28pt" w:hAnsi="Inter 28pt"/>
          <w:color w:val="000000" w:themeColor="text1"/>
          <w:sz w:val="24"/>
        </w:rPr>
        <w:t xml:space="preserve"> Electric representam o expoente máximo do conforto para o condutor. As suas cabinas são 33 centímetros mais compridas do que as já espaçosas cabinas do XF e, em combinação com a altura adicional, proporcionam um ambiente de trabalho, de vida a bordo e de descanso sem paralelo, com um volume total de até 12,5 m</w:t>
      </w:r>
      <w:r w:rsidRPr="00185D75">
        <w:rPr>
          <w:rFonts w:ascii="Inter 28pt" w:hAnsi="Inter 28pt"/>
          <w:color w:val="000000" w:themeColor="text1"/>
          <w:sz w:val="24"/>
          <w:vertAlign w:val="superscript"/>
        </w:rPr>
        <w:t>3</w:t>
      </w:r>
      <w:r w:rsidRPr="00185D75">
        <w:rPr>
          <w:rFonts w:ascii="Inter 28pt" w:hAnsi="Inter 28pt"/>
          <w:color w:val="000000" w:themeColor="text1"/>
          <w:sz w:val="24"/>
        </w:rPr>
        <w:t xml:space="preserve"> e uma altura interior de até 2,2 metros.</w:t>
      </w:r>
    </w:p>
    <w:p w14:paraId="5D6CD122" w14:textId="77777777" w:rsidR="00652BEA" w:rsidRPr="00185D75" w:rsidRDefault="00652BEA" w:rsidP="00652BEA">
      <w:pPr>
        <w:spacing w:line="360" w:lineRule="auto"/>
        <w:rPr>
          <w:rFonts w:ascii="Inter 28pt" w:hAnsi="Inter 28pt" w:cs="Arial"/>
          <w:bCs/>
          <w:color w:val="000000" w:themeColor="text1"/>
          <w:sz w:val="24"/>
          <w:szCs w:val="24"/>
        </w:rPr>
      </w:pPr>
    </w:p>
    <w:p w14:paraId="46E6FB4A" w14:textId="0445581E" w:rsidR="00A12B86" w:rsidRPr="00185D75" w:rsidRDefault="009E110F" w:rsidP="00A12B86">
      <w:pPr>
        <w:spacing w:line="360" w:lineRule="auto"/>
        <w:jc w:val="center"/>
        <w:rPr>
          <w:rFonts w:ascii="Inter 28pt" w:hAnsi="Inter 28pt" w:cs="Arial"/>
          <w:bCs/>
          <w:color w:val="000000" w:themeColor="text1"/>
          <w:sz w:val="24"/>
          <w:szCs w:val="24"/>
        </w:rPr>
      </w:pPr>
      <w:r>
        <w:rPr>
          <w:rFonts w:ascii="Inter 28pt" w:hAnsi="Inter 28pt"/>
          <w:noProof/>
          <w:color w:val="FF0000"/>
        </w:rPr>
        <w:drawing>
          <wp:inline distT="0" distB="0" distL="0" distR="0" wp14:anchorId="16B854CB" wp14:editId="691FCE97">
            <wp:extent cx="3657600" cy="2533650"/>
            <wp:effectExtent l="0" t="0" r="0" b="0"/>
            <wp:docPr id="209744819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57600" cy="2533650"/>
                    </a:xfrm>
                    <a:prstGeom prst="rect">
                      <a:avLst/>
                    </a:prstGeom>
                    <a:noFill/>
                    <a:ln>
                      <a:noFill/>
                    </a:ln>
                  </pic:spPr>
                </pic:pic>
              </a:graphicData>
            </a:graphic>
          </wp:inline>
        </w:drawing>
      </w:r>
    </w:p>
    <w:p w14:paraId="6B07C73B" w14:textId="02D2DC34" w:rsidR="00A12B86" w:rsidRPr="00185D75" w:rsidRDefault="00A12B86" w:rsidP="000B7578">
      <w:pPr>
        <w:spacing w:line="360" w:lineRule="auto"/>
        <w:jc w:val="center"/>
        <w:rPr>
          <w:rFonts w:ascii="Inter 28pt" w:hAnsi="Inter 28pt" w:cs="Arial"/>
          <w:b/>
          <w:i/>
          <w:iCs/>
          <w:color w:val="000000" w:themeColor="text1"/>
        </w:rPr>
      </w:pPr>
      <w:r w:rsidRPr="00185D75">
        <w:rPr>
          <w:rFonts w:ascii="Inter 28pt" w:hAnsi="Inter 28pt"/>
          <w:b/>
          <w:i/>
          <w:color w:val="000000" w:themeColor="text1"/>
        </w:rPr>
        <w:t>Camião DAF XG</w:t>
      </w:r>
      <w:r w:rsidRPr="00185D75">
        <w:rPr>
          <w:rFonts w:ascii="Inter 28pt" w:hAnsi="Inter 28pt"/>
          <w:b/>
          <w:i/>
          <w:color w:val="000000" w:themeColor="text1"/>
          <w:vertAlign w:val="superscript"/>
        </w:rPr>
        <w:t>+</w:t>
      </w:r>
      <w:r w:rsidRPr="00185D75">
        <w:rPr>
          <w:rFonts w:ascii="Inter 28pt" w:hAnsi="Inter 28pt"/>
          <w:b/>
          <w:i/>
          <w:color w:val="000000" w:themeColor="text1"/>
        </w:rPr>
        <w:t xml:space="preserve"> Electric para transporte de longa distância sem emissões de escape</w:t>
      </w:r>
    </w:p>
    <w:p w14:paraId="069FAE48" w14:textId="77777777" w:rsidR="000B7578" w:rsidRPr="00185D75" w:rsidRDefault="000B7578" w:rsidP="000B7578">
      <w:pPr>
        <w:spacing w:line="360" w:lineRule="auto"/>
        <w:jc w:val="center"/>
        <w:rPr>
          <w:rFonts w:ascii="Inter 28pt" w:hAnsi="Inter 28pt" w:cs="Arial"/>
          <w:bCs/>
          <w:color w:val="808080" w:themeColor="background1" w:themeShade="80"/>
          <w:sz w:val="24"/>
          <w:szCs w:val="24"/>
          <w:lang w:val="it-IT"/>
        </w:rPr>
      </w:pPr>
    </w:p>
    <w:p w14:paraId="4B9E8ADF" w14:textId="0D2283A1" w:rsidR="002160FB" w:rsidRPr="00185D75" w:rsidRDefault="002160FB" w:rsidP="00E656D8">
      <w:pPr>
        <w:spacing w:line="360" w:lineRule="auto"/>
        <w:rPr>
          <w:rFonts w:ascii="Inter 28pt" w:hAnsi="Inter 28pt" w:cs="Arial"/>
          <w:bCs/>
          <w:color w:val="808080" w:themeColor="background1" w:themeShade="80"/>
          <w:sz w:val="24"/>
          <w:szCs w:val="24"/>
        </w:rPr>
      </w:pPr>
      <w:r w:rsidRPr="00185D75">
        <w:rPr>
          <w:rFonts w:ascii="Inter 28pt" w:hAnsi="Inter 28pt"/>
          <w:color w:val="808080" w:themeColor="background1" w:themeShade="80"/>
          <w:sz w:val="24"/>
        </w:rPr>
        <w:t>Gama completa de tratores e camiões rígidos elétricos</w:t>
      </w:r>
    </w:p>
    <w:p w14:paraId="08E86E36" w14:textId="77777777" w:rsidR="009D71EA" w:rsidRPr="00185D75" w:rsidRDefault="00652BEA" w:rsidP="00E656D8">
      <w:pPr>
        <w:spacing w:line="360" w:lineRule="auto"/>
        <w:rPr>
          <w:rFonts w:ascii="Inter 28pt" w:hAnsi="Inter 28pt" w:cs="Arial"/>
          <w:bCs/>
          <w:sz w:val="24"/>
          <w:szCs w:val="24"/>
        </w:rPr>
      </w:pPr>
      <w:r w:rsidRPr="00185D75">
        <w:rPr>
          <w:rFonts w:ascii="Inter 28pt" w:hAnsi="Inter 28pt"/>
          <w:sz w:val="24"/>
        </w:rPr>
        <w:lastRenderedPageBreak/>
        <w:t xml:space="preserve">Além disso, a DAF Trucks está a expandir a sua gama de camiões totalmente elétricos com uma ampla oferta de modelos tratores e rígidos 6x2, 6x4 e 8x4, destinados a aplicações específicas e ao setor da construção. </w:t>
      </w:r>
    </w:p>
    <w:p w14:paraId="348823F5" w14:textId="77777777" w:rsidR="009D71EA" w:rsidRPr="00185D75" w:rsidRDefault="009D71EA" w:rsidP="00E656D8">
      <w:pPr>
        <w:spacing w:line="360" w:lineRule="auto"/>
        <w:rPr>
          <w:rFonts w:ascii="Inter 28pt" w:hAnsi="Inter 28pt" w:cs="Arial"/>
          <w:bCs/>
          <w:sz w:val="24"/>
          <w:szCs w:val="24"/>
          <w:lang w:val="it-IT"/>
        </w:rPr>
      </w:pPr>
    </w:p>
    <w:p w14:paraId="017783DD" w14:textId="47650262" w:rsidR="00E656D8" w:rsidRPr="00185D75" w:rsidRDefault="00F95366" w:rsidP="00E656D8">
      <w:pPr>
        <w:spacing w:line="360" w:lineRule="auto"/>
        <w:rPr>
          <w:rFonts w:ascii="Inter 28pt" w:hAnsi="Inter 28pt" w:cs="Arial"/>
          <w:bCs/>
          <w:sz w:val="24"/>
          <w:szCs w:val="24"/>
        </w:rPr>
      </w:pPr>
      <w:r w:rsidRPr="00185D75">
        <w:rPr>
          <w:rFonts w:ascii="Inter 28pt" w:hAnsi="Inter 28pt"/>
          <w:sz w:val="24"/>
        </w:rPr>
        <w:t xml:space="preserve">Os novos tratores elétricos 6x2, equipados com eixo propulsor direcional ou eixo de reboque, são ideais para operações de distribuição pesada em que sejam necessárias maior carga útil, excelente manobrabilidade em estaleiros e elevada agilidade. O novo camião rígido 6x2, equipado com um eixo de reboque duplo montado de 10 toneladas, é particularmente indicado para camiões basculantes e aplicações com sistemas de contentores amovíveis. Para aplicações pesadas no setor da construção, a DAF apresenta novos modelos elétricos 6x4 e 8x4, equipados com eixos tandem (19 e 21 toneladas), disponíveis com redução simples ou redução do cubo. </w:t>
      </w:r>
    </w:p>
    <w:p w14:paraId="1C547B87" w14:textId="610A6C48" w:rsidR="00E656D8" w:rsidRPr="00185D75" w:rsidRDefault="00E656D8" w:rsidP="00F95366">
      <w:pPr>
        <w:spacing w:line="360" w:lineRule="auto"/>
        <w:rPr>
          <w:rFonts w:ascii="Inter 28pt" w:hAnsi="Inter 28pt" w:cs="Arial"/>
          <w:bCs/>
          <w:sz w:val="24"/>
          <w:szCs w:val="24"/>
        </w:rPr>
      </w:pPr>
    </w:p>
    <w:p w14:paraId="2D82D790" w14:textId="3F971315" w:rsidR="003F0D7A" w:rsidRPr="00185D75" w:rsidRDefault="003F0D7A" w:rsidP="00E656D8">
      <w:pPr>
        <w:spacing w:line="360" w:lineRule="auto"/>
        <w:rPr>
          <w:rFonts w:ascii="Inter 28pt" w:hAnsi="Inter 28pt" w:cs="Arial"/>
          <w:bCs/>
          <w:sz w:val="24"/>
          <w:szCs w:val="24"/>
        </w:rPr>
      </w:pPr>
      <w:r w:rsidRPr="00185D75">
        <w:rPr>
          <w:rFonts w:ascii="Inter 28pt" w:hAnsi="Inter 28pt"/>
          <w:sz w:val="24"/>
        </w:rPr>
        <w:t xml:space="preserve">Especificamente para as aplicações alemãs com carroçarias amovíveis BDF, a DAF desenvolveu chassis rígidos 4x2 e 6x2 com uma configuração específica de baterias de até 5 módulos, constituindo uma oferta única no mercado. Esta solução destaca-se também pela excelente acessibilidade aos acopladores de bloqueio e pela compatibilidade total com carroçarias amovíveis BDF, mantendo simultaneamente uma autonomia elétrica otimizada. </w:t>
      </w:r>
    </w:p>
    <w:p w14:paraId="7B16E54F" w14:textId="77777777" w:rsidR="002160FB" w:rsidRPr="00185D75" w:rsidRDefault="002160FB" w:rsidP="00E656D8">
      <w:pPr>
        <w:spacing w:line="360" w:lineRule="auto"/>
        <w:rPr>
          <w:rFonts w:ascii="Inter 28pt" w:hAnsi="Inter 28pt" w:cs="Arial"/>
          <w:bCs/>
          <w:sz w:val="24"/>
          <w:szCs w:val="24"/>
        </w:rPr>
      </w:pPr>
    </w:p>
    <w:p w14:paraId="0AE71087" w14:textId="36EC9C39" w:rsidR="002160FB" w:rsidRPr="00185D75" w:rsidRDefault="002160FB" w:rsidP="00E656D8">
      <w:pPr>
        <w:spacing w:line="360" w:lineRule="auto"/>
        <w:rPr>
          <w:rFonts w:ascii="Inter 28pt" w:hAnsi="Inter 28pt" w:cs="Arial"/>
          <w:bCs/>
          <w:color w:val="808080" w:themeColor="background1" w:themeShade="80"/>
          <w:sz w:val="24"/>
          <w:szCs w:val="24"/>
        </w:rPr>
      </w:pPr>
      <w:r w:rsidRPr="00185D75">
        <w:rPr>
          <w:rFonts w:ascii="Inter 28pt" w:hAnsi="Inter 28pt"/>
          <w:color w:val="808080" w:themeColor="background1" w:themeShade="80"/>
          <w:sz w:val="24"/>
        </w:rPr>
        <w:t>Maior carga útil graças à nova configuração das baterias</w:t>
      </w:r>
    </w:p>
    <w:p w14:paraId="63046B3D" w14:textId="3B676888" w:rsidR="00940978" w:rsidRPr="00185D75" w:rsidRDefault="1E37837E" w:rsidP="00E656D8">
      <w:pPr>
        <w:spacing w:line="360" w:lineRule="auto"/>
        <w:rPr>
          <w:rFonts w:ascii="Inter 28pt" w:hAnsi="Inter 28pt"/>
          <w:sz w:val="24"/>
          <w:szCs w:val="24"/>
        </w:rPr>
      </w:pPr>
      <w:r w:rsidRPr="00185D75">
        <w:rPr>
          <w:rFonts w:ascii="Inter 28pt" w:hAnsi="Inter 28pt"/>
          <w:sz w:val="24"/>
          <w:szCs w:val="24"/>
        </w:rPr>
        <w:t>A DAF lidera o mercado em termos de carga útil disponível para camiões elétricos. Graças ao aumento do peso bruto autorizado de até 2 toneladas — permitido pela legislação para veículos elétricos — e à distribuição otimizada das massas, os modelos XD, XF, XG e XG</w:t>
      </w:r>
      <w:r w:rsidRPr="00185D75">
        <w:rPr>
          <w:rFonts w:ascii="Inter 28pt" w:hAnsi="Inter 28pt"/>
          <w:sz w:val="24"/>
          <w:szCs w:val="24"/>
          <w:vertAlign w:val="superscript"/>
        </w:rPr>
        <w:t>+</w:t>
      </w:r>
      <w:r w:rsidRPr="00185D75">
        <w:rPr>
          <w:rFonts w:ascii="Inter 28pt" w:hAnsi="Inter 28pt"/>
          <w:sz w:val="24"/>
          <w:szCs w:val="24"/>
        </w:rPr>
        <w:t xml:space="preserve"> Electric podem oferecer até 500 kg de carga útil adicional em comparação com as versões equivalentes a diesel.</w:t>
      </w:r>
    </w:p>
    <w:p w14:paraId="4CD6C58A" w14:textId="77777777" w:rsidR="00185D75" w:rsidRPr="00185D75" w:rsidRDefault="00185D75" w:rsidP="00E656D8">
      <w:pPr>
        <w:spacing w:line="360" w:lineRule="auto"/>
        <w:rPr>
          <w:rFonts w:ascii="Inter 28pt" w:hAnsi="Inter 28pt" w:cs="Arial"/>
          <w:bCs/>
          <w:sz w:val="24"/>
          <w:szCs w:val="24"/>
        </w:rPr>
      </w:pPr>
    </w:p>
    <w:p w14:paraId="0EAAB55B" w14:textId="4C7E1830" w:rsidR="00940978" w:rsidRPr="00185D75" w:rsidRDefault="009C55D7" w:rsidP="00E656D8">
      <w:pPr>
        <w:spacing w:line="360" w:lineRule="auto"/>
        <w:rPr>
          <w:rFonts w:ascii="Inter 28pt" w:hAnsi="Inter 28pt" w:cs="Arial"/>
          <w:bCs/>
          <w:sz w:val="24"/>
          <w:szCs w:val="24"/>
        </w:rPr>
      </w:pPr>
      <w:r w:rsidRPr="00185D75">
        <w:rPr>
          <w:rFonts w:ascii="Inter 28pt" w:hAnsi="Inter 28pt"/>
          <w:sz w:val="24"/>
        </w:rPr>
        <w:t xml:space="preserve">Na IAA Transportation 2026, a DAF reforça a sua liderança tecnológica ao apresentar uma nova configuração de baterias sem qualquer módulo sob a cabina, passando a </w:t>
      </w:r>
      <w:r w:rsidRPr="00185D75">
        <w:rPr>
          <w:rFonts w:ascii="Inter 28pt" w:hAnsi="Inter 28pt"/>
          <w:sz w:val="24"/>
        </w:rPr>
        <w:lastRenderedPageBreak/>
        <w:t>utilizar 4 módulos posicionados de forma otimizada mais atrás no veículo. Ao reduzir a carga sobre o eixo dianteiro em cerca de 700 kg e otimizando, assim, o equilíbrio do peso do veículo, é possível obter um aumento da carga útil de até 2,5 toneladas.</w:t>
      </w:r>
    </w:p>
    <w:p w14:paraId="43AA6EE2" w14:textId="77777777" w:rsidR="00652BEA" w:rsidRPr="00185D75" w:rsidRDefault="00652BEA" w:rsidP="007869B9">
      <w:pPr>
        <w:spacing w:line="360" w:lineRule="auto"/>
        <w:rPr>
          <w:rFonts w:ascii="Inter 28pt" w:hAnsi="Inter 28pt" w:cs="Arial"/>
          <w:bCs/>
          <w:color w:val="000000" w:themeColor="text1"/>
          <w:sz w:val="24"/>
          <w:szCs w:val="24"/>
          <w:lang w:val="it-IT"/>
        </w:rPr>
      </w:pPr>
    </w:p>
    <w:p w14:paraId="7B167C35" w14:textId="41BDD990" w:rsidR="007869B9" w:rsidRPr="00185D75" w:rsidRDefault="004218DB" w:rsidP="00231480">
      <w:pPr>
        <w:spacing w:line="360" w:lineRule="auto"/>
        <w:rPr>
          <w:rFonts w:ascii="Inter 28pt" w:hAnsi="Inter 28pt" w:cs="Arial"/>
          <w:bCs/>
          <w:color w:val="000000" w:themeColor="text1"/>
          <w:sz w:val="24"/>
          <w:szCs w:val="24"/>
        </w:rPr>
      </w:pPr>
      <w:r w:rsidRPr="00185D75">
        <w:rPr>
          <w:rFonts w:ascii="Inter 28pt" w:hAnsi="Inter 28pt"/>
          <w:color w:val="000000" w:themeColor="text1"/>
          <w:sz w:val="24"/>
        </w:rPr>
        <w:t>A DAF combina veículos elétricos de elevada qualidade com uma oferta completa de serviços, tornando-se o parceiro ideal para a transição energética. Esta oferta inclui serviços especializados de consultoria, bem como postos de carregamento avançados e sistemas de armazenamento de energia por baterias fornecidos pela PACCAR Power Solutions.</w:t>
      </w:r>
    </w:p>
    <w:p w14:paraId="1A4CD210" w14:textId="158BBD5E" w:rsidR="00004B4E" w:rsidRPr="00185D75" w:rsidRDefault="00004B4E" w:rsidP="00004B4E">
      <w:pPr>
        <w:spacing w:line="360" w:lineRule="auto"/>
        <w:rPr>
          <w:rFonts w:ascii="Inter 28pt" w:hAnsi="Inter 28pt"/>
          <w:sz w:val="24"/>
          <w:szCs w:val="24"/>
          <w:lang w:val="it-IT" w:eastAsia="en-GB" w:bidi="en-GB"/>
        </w:rPr>
      </w:pPr>
    </w:p>
    <w:p w14:paraId="3FDD7699" w14:textId="77777777" w:rsidR="00F81932" w:rsidRPr="00185D75" w:rsidRDefault="00F81932" w:rsidP="00F81932">
      <w:pPr>
        <w:spacing w:line="360" w:lineRule="auto"/>
        <w:rPr>
          <w:rFonts w:ascii="Inter 28pt" w:hAnsi="Inter 28pt"/>
          <w:b/>
          <w:sz w:val="24"/>
        </w:rPr>
      </w:pPr>
      <w:r w:rsidRPr="00185D75">
        <w:rPr>
          <w:rFonts w:ascii="Inter 28pt" w:hAnsi="Inter 28pt"/>
          <w:b/>
          <w:sz w:val="24"/>
        </w:rPr>
        <w:t>DAF Transport Efficiency</w:t>
      </w:r>
    </w:p>
    <w:p w14:paraId="726F47B0" w14:textId="7D0E545A" w:rsidR="00437669" w:rsidRPr="00185D75" w:rsidRDefault="009D71EA" w:rsidP="00F81932">
      <w:pPr>
        <w:spacing w:line="360" w:lineRule="auto"/>
        <w:rPr>
          <w:rFonts w:ascii="Inter 28pt" w:hAnsi="Inter 28pt"/>
          <w:sz w:val="24"/>
        </w:rPr>
      </w:pPr>
      <w:r w:rsidRPr="00185D75">
        <w:rPr>
          <w:rFonts w:ascii="Inter 28pt" w:hAnsi="Inter 28pt"/>
          <w:sz w:val="24"/>
        </w:rPr>
        <w:t>A partir do outono de 2026, todos os veículos DAF passarão a ostentar o dístico DTE na grelha, evidenciando que o seu desenvolvimento foi integralmente orientado pela filosofia DAF Transport Efficiency.</w:t>
      </w:r>
    </w:p>
    <w:p w14:paraId="78F4A3AE" w14:textId="77777777" w:rsidR="00437669" w:rsidRPr="00185D75" w:rsidRDefault="00437669" w:rsidP="00F81932">
      <w:pPr>
        <w:spacing w:line="360" w:lineRule="auto"/>
        <w:rPr>
          <w:rFonts w:ascii="Inter 28pt" w:hAnsi="Inter 28pt"/>
          <w:sz w:val="24"/>
          <w:lang w:val="it-IT" w:eastAsia="en-GB" w:bidi="en-GB"/>
        </w:rPr>
      </w:pPr>
    </w:p>
    <w:p w14:paraId="3F767D12" w14:textId="3CD58AAF" w:rsidR="00231480" w:rsidRPr="00185D75" w:rsidRDefault="1D8104F7" w:rsidP="30A8CD3F">
      <w:pPr>
        <w:spacing w:line="360" w:lineRule="auto"/>
        <w:rPr>
          <w:rFonts w:ascii="Inter 28pt" w:hAnsi="Inter 28pt"/>
          <w:sz w:val="24"/>
          <w:szCs w:val="24"/>
        </w:rPr>
      </w:pPr>
      <w:r w:rsidRPr="00185D75">
        <w:rPr>
          <w:rFonts w:ascii="Inter 28pt" w:hAnsi="Inter 28pt"/>
          <w:sz w:val="24"/>
          <w:szCs w:val="24"/>
        </w:rPr>
        <w:t xml:space="preserve">Um exemplo claro da filosofia DAF Transport Efficiency é a forma proativa como a DAF apoia os clientes para maximizar a disponibilidade dos veículos. Para esse efeito, disponibiliza um conjunto de serviços digitais baseados nas funcionalidades do PACCAR Connect. </w:t>
      </w:r>
      <w:r w:rsidR="28C84AEA" w:rsidRPr="00185D75">
        <w:rPr>
          <w:rFonts w:ascii="Inter 28pt" w:hAnsi="Inter 28pt"/>
          <w:sz w:val="24"/>
          <w:szCs w:val="24"/>
        </w:rPr>
        <w:t>Estes</w:t>
      </w:r>
      <w:r w:rsidRPr="00185D75">
        <w:rPr>
          <w:rFonts w:ascii="Inter 28pt" w:hAnsi="Inter 28pt"/>
          <w:sz w:val="24"/>
          <w:szCs w:val="24"/>
        </w:rPr>
        <w:t xml:space="preserve"> </w:t>
      </w:r>
      <w:r w:rsidR="2321924E" w:rsidRPr="00185D75">
        <w:rPr>
          <w:rFonts w:ascii="Inter 28pt" w:hAnsi="Inter 28pt"/>
          <w:sz w:val="24"/>
          <w:szCs w:val="24"/>
        </w:rPr>
        <w:t xml:space="preserve">serviços </w:t>
      </w:r>
      <w:r w:rsidRPr="00185D75">
        <w:rPr>
          <w:rFonts w:ascii="Inter 28pt" w:hAnsi="Inter 28pt"/>
          <w:sz w:val="24"/>
          <w:szCs w:val="24"/>
        </w:rPr>
        <w:t xml:space="preserve">DAF </w:t>
      </w:r>
      <w:r w:rsidR="6585A535" w:rsidRPr="00185D75">
        <w:rPr>
          <w:rFonts w:ascii="Inter 28pt" w:hAnsi="Inter 28pt"/>
          <w:sz w:val="24"/>
          <w:szCs w:val="24"/>
        </w:rPr>
        <w:t xml:space="preserve">TruckIQ </w:t>
      </w:r>
      <w:r w:rsidRPr="00185D75">
        <w:rPr>
          <w:rFonts w:ascii="Inter 28pt" w:hAnsi="Inter 28pt"/>
          <w:sz w:val="24"/>
          <w:szCs w:val="24"/>
        </w:rPr>
        <w:t>incluem, por exemplo, as atualizações remotas de software, que permitem ao condutor efetuar atualizações através de um botão no tablier, sem necessidade de deslocação à oficina. Desta forma, o camião mantém-se sempre atualizado com a versão mais recente do software, permanecendo operacional.</w:t>
      </w:r>
    </w:p>
    <w:p w14:paraId="50EB6FA0" w14:textId="77777777" w:rsidR="00231480" w:rsidRPr="00185D75" w:rsidRDefault="00231480" w:rsidP="00D623BE">
      <w:pPr>
        <w:spacing w:line="360" w:lineRule="auto"/>
        <w:rPr>
          <w:rFonts w:ascii="Inter 28pt" w:hAnsi="Inter 28pt"/>
          <w:sz w:val="24"/>
        </w:rPr>
      </w:pPr>
    </w:p>
    <w:p w14:paraId="66DE78D4" w14:textId="3FA8FC7F" w:rsidR="00AC42B6" w:rsidRPr="00185D75" w:rsidRDefault="00C02089" w:rsidP="00D623BE">
      <w:pPr>
        <w:spacing w:line="360" w:lineRule="auto"/>
        <w:rPr>
          <w:rFonts w:ascii="Inter 28pt" w:hAnsi="Inter 28pt"/>
          <w:sz w:val="24"/>
        </w:rPr>
      </w:pPr>
      <w:r w:rsidRPr="00185D75">
        <w:rPr>
          <w:rFonts w:ascii="Inter 28pt" w:hAnsi="Inter 28pt"/>
          <w:sz w:val="24"/>
        </w:rPr>
        <w:t>O serviço DAF PreDiagnostics permite que, antes mesmo de o veículo chegar à oficina, o concessionário saiba exatamente quais as intervenções necessárias. Assim, os técnicos e as peças ficam preparados antecipadamente, reduzindo o tempo de imobilização do veículo. Com o mesmo objetivo, o sistema DAF Smart Service Alerts identifica potenciais riscos antes de estes se transformarem em avarias, constituindo mais um exemplo da abordagem proativa da DAF no apoio ao cliente.</w:t>
      </w:r>
    </w:p>
    <w:p w14:paraId="296DD09D" w14:textId="77777777" w:rsidR="00437669" w:rsidRPr="00185D75" w:rsidRDefault="00437669" w:rsidP="00437669">
      <w:pPr>
        <w:spacing w:line="360" w:lineRule="auto"/>
        <w:rPr>
          <w:rFonts w:ascii="Inter 28pt" w:hAnsi="Inter 28pt"/>
          <w:sz w:val="24"/>
          <w:lang w:val="it-IT" w:eastAsia="en-GB" w:bidi="en-GB"/>
        </w:rPr>
      </w:pPr>
    </w:p>
    <w:p w14:paraId="4AC9AF8C" w14:textId="402A7E1F" w:rsidR="00E13517" w:rsidRPr="00185D75" w:rsidRDefault="00D623BE" w:rsidP="00FE4E52">
      <w:pPr>
        <w:spacing w:line="360" w:lineRule="auto"/>
        <w:rPr>
          <w:rFonts w:ascii="Inter 28pt" w:hAnsi="Inter 28pt"/>
          <w:sz w:val="24"/>
        </w:rPr>
      </w:pPr>
      <w:r w:rsidRPr="00185D75">
        <w:rPr>
          <w:rFonts w:ascii="Inter 28pt" w:hAnsi="Inter 28pt"/>
          <w:sz w:val="24"/>
        </w:rPr>
        <w:t>Entre as restantes inovações destinadas a aumentar a eficiência e a segurança destacam-se a DAF Drowsiness and Distraction Detection (alerta quando o condutor deixa de olhar para a estrada durante mais de 6 segundos), o DAF On Board Fuel Monitoring System (monitoriza o consumo real de combustível e calcula os consumos instantâneos e acumulados ao longo da vida útil do veículo) e o DAF On Board Weight Monitoring System (indica a massa do veículo ou da combinação de veículos).</w:t>
      </w:r>
    </w:p>
    <w:p w14:paraId="6E6891CC" w14:textId="77777777" w:rsidR="00FE4E52" w:rsidRPr="00185D75" w:rsidRDefault="00FE4E52" w:rsidP="00FE4E52">
      <w:pPr>
        <w:spacing w:line="360" w:lineRule="auto"/>
        <w:rPr>
          <w:rFonts w:ascii="Inter 28pt" w:hAnsi="Inter 28pt"/>
          <w:sz w:val="24"/>
          <w:lang w:val="it-IT" w:eastAsia="en-GB" w:bidi="en-GB"/>
        </w:rPr>
      </w:pPr>
    </w:p>
    <w:p w14:paraId="2D2BFC0B" w14:textId="1F9CAFBE" w:rsidR="00E13517" w:rsidRPr="00185D75" w:rsidRDefault="002974E4" w:rsidP="00B43865">
      <w:pPr>
        <w:spacing w:line="360" w:lineRule="auto"/>
        <w:rPr>
          <w:rFonts w:ascii="Inter 28pt" w:hAnsi="Inter 28pt"/>
          <w:b/>
          <w:bCs/>
          <w:color w:val="000000" w:themeColor="text1"/>
          <w:sz w:val="24"/>
        </w:rPr>
      </w:pPr>
      <w:r w:rsidRPr="00185D75">
        <w:rPr>
          <w:rFonts w:ascii="Inter 28pt" w:hAnsi="Inter 28pt"/>
          <w:b/>
          <w:color w:val="000000" w:themeColor="text1"/>
          <w:sz w:val="24"/>
        </w:rPr>
        <w:t>Um novo nível de conforto para o condutor</w:t>
      </w:r>
    </w:p>
    <w:p w14:paraId="27A14E7B" w14:textId="67CBDF8C" w:rsidR="002974E4" w:rsidRPr="00185D75" w:rsidRDefault="29DC215B" w:rsidP="30A8CD3F">
      <w:pPr>
        <w:spacing w:line="360" w:lineRule="auto"/>
        <w:rPr>
          <w:rFonts w:ascii="Inter 28pt" w:hAnsi="Inter 28pt"/>
          <w:sz w:val="24"/>
          <w:szCs w:val="24"/>
        </w:rPr>
      </w:pPr>
      <w:r w:rsidRPr="00185D75">
        <w:rPr>
          <w:rFonts w:ascii="Inter 28pt" w:hAnsi="Inter 28pt"/>
          <w:sz w:val="24"/>
          <w:szCs w:val="24"/>
        </w:rPr>
        <w:t>Na IAA Transportation 2026, a DAF demonstra o seu compromisso contínuo com a otimização da eficiência do transporte, visando o maior retorno por quilómetro. Paralelamente, continua a elevar os padrões de conforto para o condutor</w:t>
      </w:r>
      <w:r w:rsidR="0826A0DF" w:rsidRPr="00185D75">
        <w:rPr>
          <w:rFonts w:ascii="Inter 28pt" w:hAnsi="Inter 28pt"/>
          <w:sz w:val="24"/>
          <w:szCs w:val="24"/>
        </w:rPr>
        <w:t xml:space="preserve"> com o novo DAF Single Driver Luxury Package</w:t>
      </w:r>
      <w:r w:rsidRPr="00185D75">
        <w:rPr>
          <w:rFonts w:ascii="Inter 28pt" w:hAnsi="Inter 28pt"/>
          <w:sz w:val="24"/>
          <w:szCs w:val="24"/>
        </w:rPr>
        <w:t>.</w:t>
      </w:r>
    </w:p>
    <w:p w14:paraId="0D1D396D" w14:textId="77777777" w:rsidR="002974E4" w:rsidRPr="00185D75" w:rsidRDefault="002974E4" w:rsidP="00B43865">
      <w:pPr>
        <w:spacing w:line="360" w:lineRule="auto"/>
        <w:rPr>
          <w:rFonts w:ascii="Inter 28pt" w:hAnsi="Inter 28pt"/>
          <w:sz w:val="24"/>
          <w:lang w:val="it-IT" w:eastAsia="en-GB" w:bidi="en-GB"/>
        </w:rPr>
      </w:pPr>
    </w:p>
    <w:p w14:paraId="0B0B997E" w14:textId="07D1F588" w:rsidR="00A528C8" w:rsidRPr="00185D75" w:rsidRDefault="00A528C8" w:rsidP="00B43865">
      <w:pPr>
        <w:spacing w:line="360" w:lineRule="auto"/>
        <w:rPr>
          <w:rFonts w:ascii="Inter 28pt" w:hAnsi="Inter 28pt"/>
          <w:color w:val="7F7F7F" w:themeColor="text1" w:themeTint="80"/>
          <w:sz w:val="24"/>
        </w:rPr>
      </w:pPr>
      <w:r w:rsidRPr="00185D75">
        <w:rPr>
          <w:rFonts w:ascii="Inter 28pt" w:hAnsi="Inter 28pt"/>
          <w:color w:val="7F7F7F" w:themeColor="text1" w:themeTint="80"/>
          <w:sz w:val="24"/>
        </w:rPr>
        <w:t>Compartimento de arrumação na parede traseira prático e elegante</w:t>
      </w:r>
    </w:p>
    <w:p w14:paraId="2D62D759" w14:textId="65132B6B" w:rsidR="00A12B86" w:rsidRPr="00185D75" w:rsidRDefault="002974E4" w:rsidP="00B43865">
      <w:pPr>
        <w:spacing w:line="360" w:lineRule="auto"/>
        <w:rPr>
          <w:rFonts w:ascii="Inter 28pt" w:hAnsi="Inter 28pt"/>
          <w:sz w:val="24"/>
        </w:rPr>
      </w:pPr>
      <w:r w:rsidRPr="00185D75">
        <w:rPr>
          <w:rFonts w:ascii="Inter 28pt" w:hAnsi="Inter 28pt"/>
          <w:sz w:val="24"/>
        </w:rPr>
        <w:t>Uma das novidades é um compartimento de arrumação na parede traseira dos modelos XF, XG e XG</w:t>
      </w:r>
      <w:r w:rsidRPr="00185D75">
        <w:rPr>
          <w:rFonts w:ascii="Inter 28pt" w:hAnsi="Inter 28pt"/>
          <w:sz w:val="24"/>
          <w:vertAlign w:val="superscript"/>
        </w:rPr>
        <w:t>+</w:t>
      </w:r>
      <w:r w:rsidRPr="00185D75">
        <w:rPr>
          <w:rFonts w:ascii="Inter 28pt" w:hAnsi="Inter 28pt"/>
          <w:sz w:val="24"/>
        </w:rPr>
        <w:t>, concebido especialmente para operações com um único condutor. Disponibiliza três compartimentos de arrumação independentes, com uma capacidade total de até 290 litros nos modelos XG e XG</w:t>
      </w:r>
      <w:r w:rsidRPr="00185D75">
        <w:rPr>
          <w:rFonts w:ascii="Inter 28pt" w:hAnsi="Inter 28pt"/>
          <w:sz w:val="24"/>
          <w:vertAlign w:val="superscript"/>
        </w:rPr>
        <w:t>+</w:t>
      </w:r>
      <w:r w:rsidRPr="00185D75">
        <w:rPr>
          <w:rFonts w:ascii="Inter 28pt" w:hAnsi="Inter 28pt"/>
          <w:sz w:val="24"/>
        </w:rPr>
        <w:t>. Os compartimentos são acessíveis através de portas de enrolar nas extremidades e de 2 portas deslizantes na zona central, todas equipadas com manípulos de acabamento cromado de elevada qualidade. Naturalmente, todos os compartimentos dispõem de iluminação interior. Na parte inferior encontra-se um prático suporte para toalhas.</w:t>
      </w:r>
    </w:p>
    <w:p w14:paraId="10F0982E" w14:textId="77777777" w:rsidR="00231480" w:rsidRPr="00185D75" w:rsidRDefault="00231480" w:rsidP="00B43865">
      <w:pPr>
        <w:spacing w:line="360" w:lineRule="auto"/>
        <w:rPr>
          <w:rFonts w:ascii="Inter 28pt" w:hAnsi="Inter 28pt"/>
          <w:sz w:val="24"/>
        </w:rPr>
      </w:pPr>
    </w:p>
    <w:p w14:paraId="2B998953" w14:textId="54005FAA" w:rsidR="002974E4" w:rsidRPr="00185D75" w:rsidRDefault="003710C2" w:rsidP="00B43865">
      <w:pPr>
        <w:spacing w:line="360" w:lineRule="auto"/>
        <w:rPr>
          <w:rFonts w:ascii="Inter 28pt" w:hAnsi="Inter 28pt"/>
          <w:sz w:val="24"/>
        </w:rPr>
      </w:pPr>
      <w:r w:rsidRPr="00185D75">
        <w:rPr>
          <w:rFonts w:ascii="Inter 28pt" w:hAnsi="Inter 28pt"/>
          <w:sz w:val="24"/>
        </w:rPr>
        <w:t>A opção de compartimento de arrumação completo na parede traseira também estará disponível no mercado de pós-venda através da PACCAR Parts.</w:t>
      </w:r>
    </w:p>
    <w:p w14:paraId="1D0299A4" w14:textId="77777777" w:rsidR="002974E4" w:rsidRPr="00185D75" w:rsidRDefault="002974E4" w:rsidP="00B43865">
      <w:pPr>
        <w:spacing w:line="360" w:lineRule="auto"/>
        <w:rPr>
          <w:rFonts w:ascii="Inter 28pt" w:hAnsi="Inter 28pt"/>
          <w:sz w:val="24"/>
          <w:lang w:val="it-IT" w:eastAsia="en-GB" w:bidi="en-GB"/>
        </w:rPr>
      </w:pPr>
    </w:p>
    <w:p w14:paraId="5900EEC5" w14:textId="77777777" w:rsidR="00A528C8" w:rsidRPr="00185D75" w:rsidRDefault="00A528C8" w:rsidP="00B43865">
      <w:pPr>
        <w:spacing w:line="360" w:lineRule="auto"/>
        <w:rPr>
          <w:rFonts w:ascii="Inter 28pt" w:hAnsi="Inter 28pt"/>
          <w:color w:val="7F7F7F" w:themeColor="text1" w:themeTint="80"/>
          <w:sz w:val="24"/>
        </w:rPr>
      </w:pPr>
      <w:r w:rsidRPr="00185D75">
        <w:rPr>
          <w:rFonts w:ascii="Inter 28pt" w:hAnsi="Inter 28pt"/>
          <w:color w:val="7F7F7F" w:themeColor="text1" w:themeTint="80"/>
          <w:sz w:val="24"/>
        </w:rPr>
        <w:t>Cama de relaxamento com 90 cm de largura</w:t>
      </w:r>
    </w:p>
    <w:p w14:paraId="14DA8E7B" w14:textId="5F4D3AD6" w:rsidR="00A27C04" w:rsidRPr="00185D75" w:rsidRDefault="29DC215B" w:rsidP="30A8CD3F">
      <w:pPr>
        <w:spacing w:line="360" w:lineRule="auto"/>
        <w:rPr>
          <w:rFonts w:ascii="Inter 28pt" w:hAnsi="Inter 28pt"/>
          <w:sz w:val="24"/>
          <w:szCs w:val="24"/>
        </w:rPr>
      </w:pPr>
      <w:r w:rsidRPr="00185D75">
        <w:rPr>
          <w:rFonts w:ascii="Inter 28pt" w:hAnsi="Inter 28pt"/>
          <w:sz w:val="24"/>
          <w:szCs w:val="24"/>
        </w:rPr>
        <w:lastRenderedPageBreak/>
        <w:t>Para proporcionar o máximo conforto durante o descanso e o sono, os modelos de topo XG e XG</w:t>
      </w:r>
      <w:r w:rsidRPr="004340C2">
        <w:rPr>
          <w:rFonts w:ascii="Inter 28pt" w:hAnsi="Inter 28pt"/>
          <w:sz w:val="24"/>
          <w:szCs w:val="24"/>
          <w:vertAlign w:val="superscript"/>
        </w:rPr>
        <w:t>+</w:t>
      </w:r>
      <w:r w:rsidRPr="00185D75">
        <w:rPr>
          <w:rFonts w:ascii="Inter 28pt" w:hAnsi="Inter 28pt"/>
          <w:sz w:val="24"/>
          <w:szCs w:val="24"/>
        </w:rPr>
        <w:t xml:space="preserve"> podem agora ser encomendados com a nova cama de relaxamento com 90 cm de largura. Graças ao incomparável volume interior das cabinas DAF XG e XG</w:t>
      </w:r>
      <w:r w:rsidRPr="00185D75">
        <w:rPr>
          <w:rFonts w:ascii="Inter 28pt" w:hAnsi="Inter 28pt"/>
          <w:sz w:val="24"/>
          <w:szCs w:val="24"/>
          <w:vertAlign w:val="superscript"/>
        </w:rPr>
        <w:t>+</w:t>
      </w:r>
      <w:r w:rsidRPr="00185D75">
        <w:rPr>
          <w:rFonts w:ascii="Inter 28pt" w:hAnsi="Inter 28pt"/>
          <w:sz w:val="24"/>
          <w:szCs w:val="24"/>
        </w:rPr>
        <w:t>, esta cama de grandes dimensões não compromete a versatilidade das configurações dos bancos.</w:t>
      </w:r>
      <w:r w:rsidR="009E110F" w:rsidRPr="009E110F">
        <w:rPr>
          <w:rFonts w:ascii="Inter 28pt" w:hAnsi="Inter 28pt"/>
          <w:noProof/>
          <w:sz w:val="12"/>
        </w:rPr>
        <w:t xml:space="preserve"> </w:t>
      </w:r>
    </w:p>
    <w:p w14:paraId="665F866C" w14:textId="30D71B8E" w:rsidR="00D623BE" w:rsidRPr="00185D75" w:rsidRDefault="009E110F" w:rsidP="30A8CD3F">
      <w:pPr>
        <w:jc w:val="center"/>
        <w:rPr>
          <w:rFonts w:ascii="Inter 28pt" w:hAnsi="Inter 28pt"/>
          <w:b/>
          <w:bCs/>
          <w:i/>
          <w:iCs/>
        </w:rPr>
      </w:pPr>
      <w:r>
        <w:rPr>
          <w:rFonts w:ascii="Inter 28pt" w:hAnsi="Inter 28pt"/>
          <w:noProof/>
          <w:sz w:val="12"/>
        </w:rPr>
        <w:drawing>
          <wp:anchor distT="0" distB="0" distL="114300" distR="114300" simplePos="0" relativeHeight="251658240" behindDoc="0" locked="0" layoutInCell="1" allowOverlap="1" wp14:anchorId="3F77C959" wp14:editId="631B2924">
            <wp:simplePos x="0" y="0"/>
            <wp:positionH relativeFrom="column">
              <wp:posOffset>1356360</wp:posOffset>
            </wp:positionH>
            <wp:positionV relativeFrom="paragraph">
              <wp:posOffset>0</wp:posOffset>
            </wp:positionV>
            <wp:extent cx="3213100" cy="1790700"/>
            <wp:effectExtent l="0" t="0" r="6350" b="0"/>
            <wp:wrapTopAndBottom/>
            <wp:docPr id="584052040"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13100" cy="17907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5A79A0FC" w:rsidRPr="00185D75">
        <w:rPr>
          <w:rFonts w:ascii="Inter 28pt" w:hAnsi="Inter 28pt"/>
          <w:b/>
          <w:bCs/>
          <w:i/>
          <w:iCs/>
        </w:rPr>
        <w:t>A DAF estabelece um novo padrão em conforto para o condutor ao introduzir a exclusiva cama de relaxamento com 90 cm de largura. Outra novidade é o elegante compartimento de arrumação na parede traseira.</w:t>
      </w:r>
    </w:p>
    <w:p w14:paraId="2FFA93C1" w14:textId="77777777" w:rsidR="002D11E7" w:rsidRPr="00185D75" w:rsidRDefault="002D11E7" w:rsidP="00B43865">
      <w:pPr>
        <w:spacing w:line="360" w:lineRule="auto"/>
        <w:rPr>
          <w:rFonts w:ascii="Inter 28pt" w:hAnsi="Inter 28pt"/>
          <w:sz w:val="24"/>
          <w:lang w:val="it-IT" w:eastAsia="en-GB" w:bidi="en-GB"/>
        </w:rPr>
      </w:pPr>
    </w:p>
    <w:p w14:paraId="7F4A90C7" w14:textId="4A57DE9B" w:rsidR="008B140A" w:rsidRPr="00185D75" w:rsidRDefault="10C4008B" w:rsidP="30A8CD3F">
      <w:pPr>
        <w:spacing w:line="360" w:lineRule="auto"/>
        <w:rPr>
          <w:rFonts w:ascii="Inter 28pt" w:hAnsi="Inter 28pt"/>
          <w:i/>
          <w:iCs/>
          <w:sz w:val="24"/>
          <w:szCs w:val="24"/>
        </w:rPr>
      </w:pPr>
      <w:r w:rsidRPr="00185D75">
        <w:rPr>
          <w:rFonts w:ascii="Inter 28pt" w:hAnsi="Inter 28pt"/>
          <w:i/>
          <w:iCs/>
          <w:sz w:val="24"/>
          <w:szCs w:val="24"/>
        </w:rPr>
        <w:t xml:space="preserve">"Na IAA Transportation 2026, a DAF apresenta com orgulho a sua gama completa de camiões </w:t>
      </w:r>
      <w:r w:rsidR="3A8D8E07" w:rsidRPr="00185D75">
        <w:rPr>
          <w:rFonts w:ascii="Inter 28pt" w:hAnsi="Inter 28pt"/>
          <w:i/>
          <w:iCs/>
          <w:sz w:val="24"/>
          <w:szCs w:val="24"/>
        </w:rPr>
        <w:t>a diesel e elétricos</w:t>
      </w:r>
      <w:r w:rsidRPr="00185D75">
        <w:rPr>
          <w:rFonts w:ascii="Inter 28pt" w:hAnsi="Inter 28pt"/>
          <w:i/>
          <w:iCs/>
          <w:sz w:val="24"/>
          <w:szCs w:val="24"/>
        </w:rPr>
        <w:t xml:space="preserve"> de primeira classe", afirmou Jim Walenczak, presidente da DAF Trucks. "Disponibilizamos uma solução à medida para cada aplicação de transporte que, em conjunto com uma ampla gama de serviços excecionais e proativos, proporciona a máxima eficiência no transporte. Em suma: DAF Transport Efficiency. Paralelamente, introduzimos novas funcionalidades para oferecer o máximo conforto ao condutor. Combinamos na perfeição o sonho do condutor com a satisfação do operador, colocando a DAF no caminho de um crescimento contínuo na Europa e além-fronteiras."</w:t>
      </w:r>
    </w:p>
    <w:p w14:paraId="53BEBEAA" w14:textId="77777777" w:rsidR="002D11E7" w:rsidRPr="00185D75" w:rsidRDefault="002D11E7" w:rsidP="002D11E7">
      <w:pPr>
        <w:spacing w:line="360" w:lineRule="auto"/>
        <w:rPr>
          <w:rFonts w:ascii="Inter 28pt" w:hAnsi="Inter 28pt"/>
          <w:i/>
          <w:iCs/>
          <w:sz w:val="24"/>
          <w:lang w:val="it-IT" w:eastAsia="en-GB" w:bidi="en-GB"/>
        </w:rPr>
      </w:pPr>
    </w:p>
    <w:p w14:paraId="464FA81B" w14:textId="498A8116" w:rsidR="00366A9B" w:rsidRPr="00185D75" w:rsidRDefault="00366A9B" w:rsidP="00366A9B">
      <w:pPr>
        <w:rPr>
          <w:rFonts w:ascii="Inter 28pt" w:hAnsi="Inter 28pt" w:cs="Arial"/>
          <w:sz w:val="18"/>
          <w:szCs w:val="18"/>
        </w:rPr>
      </w:pPr>
      <w:r w:rsidRPr="00185D75">
        <w:rPr>
          <w:rFonts w:ascii="Inter 28pt" w:hAnsi="Inter 28pt"/>
          <w:b/>
          <w:sz w:val="18"/>
        </w:rPr>
        <w:t>DAF Trucks N.V.</w:t>
      </w:r>
      <w:r w:rsidRPr="00185D75">
        <w:rPr>
          <w:rFonts w:ascii="Inter 28pt" w:hAnsi="Inter 28pt"/>
          <w:sz w:val="18"/>
        </w:rPr>
        <w:t xml:space="preserve"> — uma subsidiária da PACCAR Inc, uma empresa tecnológica global que concebe e fabrica camiões ligeiros, médios e pesados. A DAF fornece uma gama completa de tratores e camiões profissionais, disponibilizando o veículo adequado para cada aplicação de transporte. A DAF é ainda um fornecedor líder de serviços, incluindo contratos de reparação e manutenção MultiSupport, serviços financeiros da PACCAR Financial e um serviço de disponibilização de peças de primeira classe da PACCAR Parts.</w:t>
      </w:r>
    </w:p>
    <w:p w14:paraId="032CD95C" w14:textId="77777777" w:rsidR="002C6400" w:rsidRPr="00185D75" w:rsidRDefault="002C6400" w:rsidP="005C3F0B">
      <w:pPr>
        <w:rPr>
          <w:rFonts w:ascii="Inter 28pt" w:hAnsi="Inter 28pt" w:cs="Arial"/>
          <w:bCs/>
          <w:iCs/>
          <w:sz w:val="18"/>
          <w:szCs w:val="18"/>
          <w:lang w:val="it-IT"/>
        </w:rPr>
      </w:pPr>
    </w:p>
    <w:p w14:paraId="6BFA21A6" w14:textId="5F747CCA" w:rsidR="005C3F0B" w:rsidRPr="00185D75" w:rsidRDefault="00366A9B" w:rsidP="005C3F0B">
      <w:pPr>
        <w:rPr>
          <w:rFonts w:ascii="Inter 28pt" w:hAnsi="Inter 28pt"/>
          <w:bCs/>
          <w:iCs/>
          <w:sz w:val="24"/>
        </w:rPr>
      </w:pPr>
      <w:r w:rsidRPr="00185D75">
        <w:rPr>
          <w:rFonts w:ascii="Inter 28pt" w:hAnsi="Inter 28pt"/>
          <w:sz w:val="18"/>
        </w:rPr>
        <w:br/>
      </w:r>
      <w:r w:rsidR="00D7325E" w:rsidRPr="00185D75">
        <w:rPr>
          <w:rFonts w:ascii="Inter 28pt" w:hAnsi="Inter 28pt"/>
          <w:sz w:val="24"/>
        </w:rPr>
        <w:t>San Fernando de Henares</w:t>
      </w:r>
      <w:r w:rsidRPr="00185D75">
        <w:rPr>
          <w:rFonts w:ascii="Inter 28pt" w:hAnsi="Inter 28pt"/>
          <w:sz w:val="24"/>
        </w:rPr>
        <w:t>, 14 de setembro de 2026</w:t>
      </w:r>
    </w:p>
    <w:p w14:paraId="14D84BEC" w14:textId="77777777" w:rsidR="00D7325E" w:rsidRPr="00185D75" w:rsidRDefault="00D7325E" w:rsidP="00D7325E">
      <w:pPr>
        <w:rPr>
          <w:rFonts w:ascii="Inter 28pt" w:hAnsi="Inter 28pt"/>
          <w:b/>
          <w:bCs/>
          <w:i/>
          <w:iCs/>
          <w:sz w:val="24"/>
          <w:lang w:val="it-IT"/>
        </w:rPr>
      </w:pPr>
    </w:p>
    <w:p w14:paraId="37D72189" w14:textId="77777777" w:rsidR="006F6449" w:rsidRPr="00185D75" w:rsidRDefault="006F6449" w:rsidP="006F6449">
      <w:pPr>
        <w:rPr>
          <w:rFonts w:ascii="Inter 28pt" w:hAnsi="Inter 28pt" w:cs="Arial"/>
          <w:b/>
          <w:i/>
          <w:sz w:val="24"/>
        </w:rPr>
      </w:pPr>
      <w:r w:rsidRPr="00185D75">
        <w:rPr>
          <w:rFonts w:ascii="Inter 28pt" w:hAnsi="Inter 28pt"/>
          <w:b/>
          <w:i/>
          <w:sz w:val="24"/>
        </w:rPr>
        <w:t>Nota apenas para os editores</w:t>
      </w:r>
    </w:p>
    <w:p w14:paraId="532E6773" w14:textId="77777777" w:rsidR="006F6449" w:rsidRPr="00185D75" w:rsidRDefault="006F6449" w:rsidP="006F6449">
      <w:pPr>
        <w:rPr>
          <w:rFonts w:ascii="Inter 28pt" w:hAnsi="Inter 28pt" w:cs="Arial"/>
          <w:sz w:val="24"/>
          <w:lang w:val="it-IT"/>
        </w:rPr>
      </w:pPr>
    </w:p>
    <w:p w14:paraId="36438916" w14:textId="77777777" w:rsidR="006F6449" w:rsidRPr="00185D75" w:rsidRDefault="006F6449" w:rsidP="006F6449">
      <w:pPr>
        <w:rPr>
          <w:rFonts w:ascii="Inter 28pt" w:hAnsi="Inter 28pt" w:cs="Arial"/>
          <w:sz w:val="24"/>
        </w:rPr>
      </w:pPr>
      <w:r w:rsidRPr="00185D75">
        <w:rPr>
          <w:rFonts w:ascii="Inter 28pt" w:hAnsi="Inter 28pt"/>
          <w:sz w:val="24"/>
        </w:rPr>
        <w:t>Para mais informações:</w:t>
      </w:r>
    </w:p>
    <w:p w14:paraId="24BD012F" w14:textId="77777777" w:rsidR="00D7325E" w:rsidRPr="00185D75" w:rsidRDefault="00D7325E" w:rsidP="00D7325E">
      <w:pPr>
        <w:rPr>
          <w:rFonts w:ascii="Inter 28pt" w:hAnsi="Inter 28pt" w:cs="Arial"/>
          <w:sz w:val="24"/>
          <w:lang w:val="pt-BR"/>
        </w:rPr>
      </w:pPr>
      <w:r w:rsidRPr="00185D75">
        <w:rPr>
          <w:rFonts w:ascii="Inter 28pt" w:hAnsi="Inter 28pt" w:cs="Arial"/>
          <w:sz w:val="24"/>
          <w:lang w:val="pt-BR"/>
        </w:rPr>
        <w:t>DAF Vehículos Industriales, S.A.U.</w:t>
      </w:r>
    </w:p>
    <w:p w14:paraId="030EC618" w14:textId="04B33E7D" w:rsidR="00D7325E" w:rsidRPr="00185D75" w:rsidRDefault="00D7325E" w:rsidP="00D7325E">
      <w:pPr>
        <w:rPr>
          <w:rFonts w:ascii="Inter 28pt" w:hAnsi="Inter 28pt" w:cs="Arial"/>
          <w:sz w:val="24"/>
          <w:lang w:val="en-US"/>
        </w:rPr>
      </w:pPr>
      <w:r w:rsidRPr="00185D75">
        <w:rPr>
          <w:rFonts w:ascii="Inter 28pt" w:hAnsi="Inter 28pt" w:cs="Arial"/>
          <w:sz w:val="24"/>
          <w:lang w:val="en-US"/>
        </w:rPr>
        <w:t>Marketing Communications</w:t>
      </w:r>
      <w:r w:rsidR="00CC3CFA" w:rsidRPr="00185D75">
        <w:rPr>
          <w:rFonts w:ascii="Inter 28pt" w:hAnsi="Inter 28pt" w:cs="Arial"/>
          <w:sz w:val="24"/>
          <w:lang w:val="en-US"/>
        </w:rPr>
        <w:t xml:space="preserve"> </w:t>
      </w:r>
      <w:r w:rsidRPr="00185D75">
        <w:rPr>
          <w:rFonts w:ascii="Inter 28pt" w:hAnsi="Inter 28pt" w:cs="Arial"/>
          <w:sz w:val="24"/>
          <w:lang w:val="en-US"/>
        </w:rPr>
        <w:t>+34 91 660 02 55</w:t>
      </w:r>
    </w:p>
    <w:p w14:paraId="68D23613" w14:textId="77777777" w:rsidR="00D7325E" w:rsidRPr="00185D75" w:rsidRDefault="00D7325E" w:rsidP="00D7325E">
      <w:pPr>
        <w:rPr>
          <w:rFonts w:ascii="Inter 28pt" w:hAnsi="Inter 28pt" w:cs="Arial"/>
          <w:sz w:val="24"/>
          <w:lang w:val="it-IT"/>
        </w:rPr>
      </w:pPr>
      <w:r w:rsidRPr="00185D75">
        <w:rPr>
          <w:rFonts w:ascii="Inter 28pt" w:hAnsi="Inter 28pt" w:cs="Arial"/>
          <w:sz w:val="24"/>
          <w:lang w:val="it-IT"/>
        </w:rPr>
        <w:t xml:space="preserve">E-mail: </w:t>
      </w:r>
      <w:hyperlink r:id="rId16" w:history="1">
        <w:r w:rsidRPr="00185D75">
          <w:rPr>
            <w:rFonts w:ascii="Inter 28pt" w:hAnsi="Inter 28pt" w:cs="Arial"/>
            <w:color w:val="0000FF" w:themeColor="hyperlink"/>
            <w:sz w:val="24"/>
            <w:u w:val="single"/>
            <w:lang w:val="it-IT"/>
          </w:rPr>
          <w:t>dafportugalinfo@paccar.com</w:t>
        </w:r>
      </w:hyperlink>
    </w:p>
    <w:p w14:paraId="63715FF2" w14:textId="77777777" w:rsidR="00D7325E" w:rsidRPr="00185D75" w:rsidRDefault="00D7325E" w:rsidP="00D7325E">
      <w:pPr>
        <w:spacing w:line="276" w:lineRule="auto"/>
        <w:rPr>
          <w:rFonts w:ascii="Inter 28pt" w:hAnsi="Inter 28pt" w:cs="Arial"/>
          <w:sz w:val="24"/>
          <w:lang w:val="it-IT"/>
        </w:rPr>
      </w:pPr>
      <w:hyperlink r:id="rId17" w:history="1">
        <w:r w:rsidRPr="00185D75">
          <w:rPr>
            <w:rFonts w:ascii="Inter 28pt" w:hAnsi="Inter 28pt" w:cs="Arial"/>
            <w:color w:val="0000FF" w:themeColor="hyperlink"/>
            <w:sz w:val="24"/>
            <w:u w:val="single"/>
            <w:lang w:val="it-IT"/>
          </w:rPr>
          <w:t>www.daf.pt</w:t>
        </w:r>
      </w:hyperlink>
    </w:p>
    <w:p w14:paraId="0F7AB270" w14:textId="77777777" w:rsidR="00D7325E" w:rsidRPr="00185D75" w:rsidRDefault="00D7325E" w:rsidP="00D7325E">
      <w:pPr>
        <w:spacing w:line="276" w:lineRule="auto"/>
        <w:rPr>
          <w:rFonts w:ascii="Inter 28pt" w:hAnsi="Inter 28pt"/>
          <w:sz w:val="24"/>
          <w:lang w:val="it-IT"/>
        </w:rPr>
      </w:pPr>
    </w:p>
    <w:p w14:paraId="34284259" w14:textId="7094BB09" w:rsidR="00800B98" w:rsidRPr="00185D75" w:rsidRDefault="00800B98" w:rsidP="00D7325E">
      <w:pPr>
        <w:rPr>
          <w:rFonts w:ascii="Inter 28pt" w:hAnsi="Inter 28pt" w:cs="Arial"/>
          <w:sz w:val="24"/>
          <w:szCs w:val="24"/>
        </w:rPr>
      </w:pPr>
    </w:p>
    <w:sectPr w:rsidR="00800B98" w:rsidRPr="00185D75" w:rsidSect="00015662">
      <w:headerReference w:type="default" r:id="rId18"/>
      <w:type w:val="continuous"/>
      <w:pgSz w:w="11907" w:h="16840" w:code="9"/>
      <w:pgMar w:top="2377" w:right="1417" w:bottom="1276" w:left="1418" w:header="794" w:footer="709" w:gutter="0"/>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AA517" w14:textId="77777777" w:rsidR="00680276" w:rsidRDefault="00680276">
      <w:r>
        <w:separator/>
      </w:r>
    </w:p>
  </w:endnote>
  <w:endnote w:type="continuationSeparator" w:id="0">
    <w:p w14:paraId="295C450D" w14:textId="77777777" w:rsidR="00680276" w:rsidRDefault="00680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nter 28pt">
    <w:panose1 w:val="02000503000000020004"/>
    <w:charset w:val="00"/>
    <w:family w:val="auto"/>
    <w:pitch w:val="variable"/>
    <w:sig w:usb0="E00002FF" w:usb1="1200A1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DE33" w14:textId="77777777" w:rsidR="0077358E" w:rsidRDefault="0077358E">
    <w:pPr>
      <w:pStyle w:val="Voettekst"/>
      <w:rPr>
        <w:rFonts w:ascii="Arial" w:hAnsi="Arial"/>
        <w:sz w:val="16"/>
      </w:rPr>
    </w:pPr>
    <w:r>
      <w:rPr>
        <w:rFonts w:ascii="Arial" w:hAnsi="Arial"/>
        <w:sz w:val="16"/>
      </w:rPr>
      <w:t xml:space="preserve">SF 5001.05 (02.08)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76F27" w14:textId="77777777" w:rsidR="00680276" w:rsidRDefault="00680276">
      <w:r>
        <w:separator/>
      </w:r>
    </w:p>
  </w:footnote>
  <w:footnote w:type="continuationSeparator" w:id="0">
    <w:p w14:paraId="5670583F" w14:textId="77777777" w:rsidR="00680276" w:rsidRDefault="00680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CF237" w14:textId="77777777" w:rsidR="0077358E" w:rsidRDefault="0077358E" w:rsidP="0077358E">
    <w:pPr>
      <w:pStyle w:val="HeaderTextLeft"/>
      <w:framePr w:h="1265" w:hRule="exact" w:wrap="around" w:x="624" w:y="376"/>
      <w:spacing w:before="120" w:line="420" w:lineRule="exact"/>
      <w:rPr>
        <w:b w:val="0"/>
      </w:rPr>
    </w:pPr>
  </w:p>
  <w:p w14:paraId="5AC5191F" w14:textId="709D5B45" w:rsidR="0077358E" w:rsidRPr="0077358E" w:rsidRDefault="00637FD0" w:rsidP="0077358E">
    <w:pPr>
      <w:pStyle w:val="HeaderTextLeft"/>
      <w:framePr w:h="1265" w:hRule="exact" w:wrap="around" w:x="624" w:y="376"/>
      <w:spacing w:line="420" w:lineRule="exact"/>
      <w:rPr>
        <w:b w:val="0"/>
      </w:rPr>
    </w:pPr>
    <w:r>
      <w:rPr>
        <w:b w:val="0"/>
      </w:rPr>
      <w:t>Pers/Press/Presse/Prensa/Stampa</w:t>
    </w:r>
  </w:p>
  <w:tbl>
    <w:tblPr>
      <w:tblW w:w="2977" w:type="dxa"/>
      <w:tblLayout w:type="fixed"/>
      <w:tblCellMar>
        <w:left w:w="0" w:type="dxa"/>
        <w:right w:w="0" w:type="dxa"/>
      </w:tblCellMar>
      <w:tblLook w:val="0000" w:firstRow="0" w:lastRow="0" w:firstColumn="0" w:lastColumn="0" w:noHBand="0" w:noVBand="0"/>
    </w:tblPr>
    <w:tblGrid>
      <w:gridCol w:w="2977"/>
    </w:tblGrid>
    <w:tr w:rsidR="00D7325E" w14:paraId="60A21BBC" w14:textId="77777777" w:rsidTr="00C43F9A">
      <w:trPr>
        <w:trHeight w:val="1249"/>
      </w:trPr>
      <w:tc>
        <w:tcPr>
          <w:tcW w:w="2977" w:type="dxa"/>
        </w:tcPr>
        <w:p w14:paraId="698CFBBB" w14:textId="77777777" w:rsidR="00D7325E" w:rsidRDefault="00D7325E" w:rsidP="00D7325E">
          <w:pPr>
            <w:pStyle w:val="KoptekstLogo"/>
            <w:framePr w:wrap="around"/>
            <w:rPr>
              <w:b w:val="0"/>
            </w:rPr>
          </w:pPr>
          <w:r>
            <w:drawing>
              <wp:inline distT="0" distB="0" distL="0" distR="0" wp14:anchorId="506FDBA5" wp14:editId="6E4A2553">
                <wp:extent cx="1621155" cy="503555"/>
                <wp:effectExtent l="0" t="0" r="0" b="0"/>
                <wp:docPr id="1055220561" name="Afbeelding 1" descr="Afbeelding met tekst, Lettertype, logo,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220561" name="Afbeelding 1" descr="Afbeelding met tekst, Lettertype, logo, Graphics&#10;&#10;Door AI gegenereerde inhoud is mogelijk onjuist."/>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621155" cy="503555"/>
                        </a:xfrm>
                        <a:prstGeom prst="rect">
                          <a:avLst/>
                        </a:prstGeom>
                      </pic:spPr>
                    </pic:pic>
                  </a:graphicData>
                </a:graphic>
              </wp:inline>
            </w:drawing>
          </w:r>
        </w:p>
      </w:tc>
    </w:tr>
    <w:tr w:rsidR="00D7325E" w:rsidRPr="00CC3CFA" w14:paraId="04A6688D" w14:textId="77777777" w:rsidTr="00C43F9A">
      <w:trPr>
        <w:trHeight w:hRule="exact" w:val="264"/>
      </w:trPr>
      <w:tc>
        <w:tcPr>
          <w:tcW w:w="2977" w:type="dxa"/>
        </w:tcPr>
        <w:p w14:paraId="460EDD3A" w14:textId="77777777" w:rsidR="00D7325E" w:rsidRPr="00CC3CFA" w:rsidRDefault="00D7325E" w:rsidP="00D7325E">
          <w:pPr>
            <w:pStyle w:val="KoptekstLogoCompanyAddress"/>
            <w:framePr w:wrap="around"/>
            <w:rPr>
              <w:rFonts w:cs="Arial"/>
              <w:b/>
              <w:bCs/>
              <w:color w:val="000000"/>
              <w:szCs w:val="16"/>
              <w:lang w:val="es-ES"/>
            </w:rPr>
          </w:pPr>
          <w:r w:rsidRPr="00CC3CFA">
            <w:rPr>
              <w:rFonts w:cs="Arial"/>
              <w:b/>
              <w:bCs/>
              <w:color w:val="000000"/>
              <w:szCs w:val="16"/>
              <w:lang w:val="es-ES"/>
            </w:rPr>
            <w:t>DAF Vehículos Industiales, S.A.U.</w:t>
          </w:r>
        </w:p>
        <w:p w14:paraId="4349E36B" w14:textId="77777777" w:rsidR="00D7325E" w:rsidRPr="00CC3CFA" w:rsidRDefault="00D7325E" w:rsidP="00D7325E">
          <w:pPr>
            <w:pStyle w:val="KoptekstLogoCompanyAddress"/>
            <w:framePr w:wrap="around"/>
            <w:rPr>
              <w:lang w:val="es-ES"/>
            </w:rPr>
          </w:pPr>
        </w:p>
      </w:tc>
    </w:tr>
    <w:tr w:rsidR="00D7325E" w:rsidRPr="00CC3CFA" w14:paraId="13EC4120" w14:textId="77777777" w:rsidTr="00C43F9A">
      <w:trPr>
        <w:trHeight w:hRule="exact" w:val="264"/>
      </w:trPr>
      <w:tc>
        <w:tcPr>
          <w:tcW w:w="2977" w:type="dxa"/>
        </w:tcPr>
        <w:p w14:paraId="7F05932E" w14:textId="77777777" w:rsidR="00D7325E" w:rsidRPr="00CC3CFA" w:rsidRDefault="00D7325E" w:rsidP="00D7325E">
          <w:pPr>
            <w:pStyle w:val="KoptekstLogoCompanyAddress"/>
            <w:framePr w:wrap="around"/>
            <w:rPr>
              <w:sz w:val="12"/>
              <w:szCs w:val="12"/>
              <w:lang w:val="es-ES"/>
            </w:rPr>
          </w:pPr>
          <w:r w:rsidRPr="00CC3CFA">
            <w:rPr>
              <w:sz w:val="12"/>
              <w:szCs w:val="12"/>
              <w:lang w:val="es-ES"/>
            </w:rPr>
            <w:t>Kudos Innovation Campus San Fernando</w:t>
          </w:r>
        </w:p>
      </w:tc>
    </w:tr>
    <w:tr w:rsidR="00D7325E" w:rsidRPr="00EB565D" w14:paraId="1C653938" w14:textId="77777777" w:rsidTr="00C43F9A">
      <w:trPr>
        <w:trHeight w:hRule="exact" w:val="264"/>
      </w:trPr>
      <w:tc>
        <w:tcPr>
          <w:tcW w:w="2977" w:type="dxa"/>
        </w:tcPr>
        <w:p w14:paraId="698B3460" w14:textId="77777777" w:rsidR="00D7325E" w:rsidRPr="00EB565D" w:rsidRDefault="00D7325E" w:rsidP="00D7325E">
          <w:pPr>
            <w:pStyle w:val="KoptekstLogoCompanyAddress"/>
            <w:framePr w:wrap="around"/>
            <w:rPr>
              <w:sz w:val="12"/>
              <w:szCs w:val="12"/>
              <w:u w:val="single"/>
            </w:rPr>
          </w:pPr>
          <w:r w:rsidRPr="00EB565D">
            <w:rPr>
              <w:sz w:val="12"/>
              <w:szCs w:val="12"/>
            </w:rPr>
            <w:t>Edificio Francia, 1</w:t>
          </w:r>
          <w:r w:rsidRPr="00EB565D">
            <w:rPr>
              <w:sz w:val="12"/>
              <w:szCs w:val="12"/>
              <w:lang w:val="es-ES"/>
            </w:rPr>
            <w:t>º, escalera B</w:t>
          </w:r>
        </w:p>
      </w:tc>
    </w:tr>
    <w:tr w:rsidR="00D7325E" w:rsidRPr="00CC3CFA" w14:paraId="21DC99CE" w14:textId="77777777" w:rsidTr="00C43F9A">
      <w:trPr>
        <w:trHeight w:hRule="exact" w:val="264"/>
      </w:trPr>
      <w:tc>
        <w:tcPr>
          <w:tcW w:w="2977" w:type="dxa"/>
        </w:tcPr>
        <w:p w14:paraId="7250D3DC" w14:textId="77777777" w:rsidR="00D7325E" w:rsidRPr="00CC3CFA" w:rsidRDefault="00D7325E" w:rsidP="00D7325E">
          <w:pPr>
            <w:pStyle w:val="KoptekstLogoCompanyAddress"/>
            <w:framePr w:wrap="around"/>
            <w:rPr>
              <w:sz w:val="12"/>
              <w:szCs w:val="12"/>
              <w:lang w:val="es-ES"/>
            </w:rPr>
          </w:pPr>
          <w:r w:rsidRPr="00CC3CFA">
            <w:rPr>
              <w:sz w:val="12"/>
              <w:szCs w:val="12"/>
              <w:lang w:val="es-ES"/>
            </w:rPr>
            <w:t>28830 San Fernando de Henares (Madrid)</w:t>
          </w:r>
        </w:p>
      </w:tc>
    </w:tr>
    <w:tr w:rsidR="00D7325E" w14:paraId="10E0BEC4" w14:textId="77777777" w:rsidTr="00C43F9A">
      <w:trPr>
        <w:trHeight w:hRule="exact" w:val="264"/>
      </w:trPr>
      <w:tc>
        <w:tcPr>
          <w:tcW w:w="2977" w:type="dxa"/>
        </w:tcPr>
        <w:p w14:paraId="2705497B" w14:textId="77777777" w:rsidR="00D7325E" w:rsidRDefault="00D7325E" w:rsidP="00D7325E">
          <w:pPr>
            <w:pStyle w:val="KoptekstLogoCompanyAddress"/>
            <w:framePr w:wrap="around"/>
          </w:pPr>
          <w:r>
            <w:t>Phone: +34 91 660 02 55</w:t>
          </w:r>
        </w:p>
      </w:tc>
    </w:tr>
    <w:tr w:rsidR="00D7325E" w14:paraId="6EDA3745" w14:textId="77777777" w:rsidTr="00C43F9A">
      <w:trPr>
        <w:trHeight w:hRule="exact" w:val="264"/>
      </w:trPr>
      <w:tc>
        <w:tcPr>
          <w:tcW w:w="2977" w:type="dxa"/>
        </w:tcPr>
        <w:p w14:paraId="190318D5" w14:textId="77777777" w:rsidR="00D7325E" w:rsidRDefault="00D7325E" w:rsidP="00D7325E">
          <w:pPr>
            <w:pStyle w:val="KoptekstLogoCompanyAddress"/>
            <w:framePr w:wrap="around"/>
          </w:pPr>
          <w:r>
            <w:t xml:space="preserve">Internet: </w:t>
          </w:r>
          <w:hyperlink r:id="rId2" w:history="1">
            <w:r w:rsidRPr="002B707E">
              <w:rPr>
                <w:rStyle w:val="Hyperlink"/>
              </w:rPr>
              <w:t>www.daf.pt</w:t>
            </w:r>
          </w:hyperlink>
        </w:p>
        <w:p w14:paraId="26DC5CA0" w14:textId="77777777" w:rsidR="00D7325E" w:rsidRDefault="00D7325E" w:rsidP="00D7325E">
          <w:pPr>
            <w:pStyle w:val="KoptekstLogoCompanyAddress"/>
            <w:framePr w:wrap="around"/>
          </w:pPr>
        </w:p>
      </w:tc>
    </w:tr>
    <w:tr w:rsidR="00D7325E" w14:paraId="14CB25A5" w14:textId="77777777" w:rsidTr="00C43F9A">
      <w:trPr>
        <w:trHeight w:hRule="exact" w:val="264"/>
      </w:trPr>
      <w:tc>
        <w:tcPr>
          <w:tcW w:w="2977" w:type="dxa"/>
        </w:tcPr>
        <w:p w14:paraId="44874767" w14:textId="77777777" w:rsidR="00D7325E" w:rsidRDefault="00D7325E" w:rsidP="00D7325E">
          <w:pPr>
            <w:pStyle w:val="KoptekstLogoCompanyAddress"/>
            <w:framePr w:wrap="around"/>
          </w:pPr>
          <w:r>
            <w:rPr>
              <w:lang w:val="nl-NL"/>
            </w:rPr>
            <w:drawing>
              <wp:inline distT="0" distB="0" distL="0" distR="0" wp14:anchorId="2D86DFEF" wp14:editId="2A499430">
                <wp:extent cx="1009650" cy="76200"/>
                <wp:effectExtent l="0" t="0" r="0" b="0"/>
                <wp:docPr id="763856147" name="Afbeelding 763856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9650" cy="76200"/>
                        </a:xfrm>
                        <a:prstGeom prst="rect">
                          <a:avLst/>
                        </a:prstGeom>
                        <a:noFill/>
                        <a:ln>
                          <a:noFill/>
                        </a:ln>
                      </pic:spPr>
                    </pic:pic>
                  </a:graphicData>
                </a:graphic>
              </wp:inline>
            </w:drawing>
          </w:r>
        </w:p>
      </w:tc>
    </w:tr>
  </w:tbl>
  <w:p w14:paraId="62D0595B" w14:textId="77777777" w:rsidR="0077358E" w:rsidRDefault="0077358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68395" w14:textId="77777777" w:rsidR="0077358E" w:rsidRDefault="00637FD0">
    <w:pPr>
      <w:pStyle w:val="Koptekst"/>
    </w:pPr>
    <w:r>
      <w:rPr>
        <w:noProof/>
      </w:rPr>
      <w:drawing>
        <wp:anchor distT="0" distB="0" distL="114300" distR="114300" simplePos="0" relativeHeight="251658240" behindDoc="0" locked="0" layoutInCell="0" allowOverlap="1" wp14:anchorId="61EEA533" wp14:editId="1B447656">
          <wp:simplePos x="0" y="0"/>
          <wp:positionH relativeFrom="page">
            <wp:posOffset>5616575</wp:posOffset>
          </wp:positionH>
          <wp:positionV relativeFrom="paragraph">
            <wp:posOffset>-13970</wp:posOffset>
          </wp:positionV>
          <wp:extent cx="1541780" cy="669925"/>
          <wp:effectExtent l="0" t="0" r="1270" b="0"/>
          <wp:wrapSquare wrapText="bothSides"/>
          <wp:docPr id="1629857148" name="Afbeelding 1629857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1780" cy="669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F4505"/>
    <w:multiLevelType w:val="hybridMultilevel"/>
    <w:tmpl w:val="273A52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67B03CD"/>
    <w:multiLevelType w:val="hybridMultilevel"/>
    <w:tmpl w:val="F5C63ABA"/>
    <w:lvl w:ilvl="0" w:tplc="D0643C76">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08A6821"/>
    <w:multiLevelType w:val="hybridMultilevel"/>
    <w:tmpl w:val="1C9E340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2934784"/>
    <w:multiLevelType w:val="hybridMultilevel"/>
    <w:tmpl w:val="E61E8C96"/>
    <w:lvl w:ilvl="0" w:tplc="FFFFFFFF">
      <w:start w:val="1"/>
      <w:numFmt w:val="bullet"/>
      <w:lvlText w:val=""/>
      <w:lvlJc w:val="left"/>
      <w:pPr>
        <w:tabs>
          <w:tab w:val="num" w:pos="720"/>
        </w:tabs>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308092330">
    <w:abstractNumId w:val="1"/>
  </w:num>
  <w:num w:numId="2" w16cid:durableId="1207908423">
    <w:abstractNumId w:val="0"/>
  </w:num>
  <w:num w:numId="3" w16cid:durableId="1753503146">
    <w:abstractNumId w:val="2"/>
  </w:num>
  <w:num w:numId="4" w16cid:durableId="2124225395">
    <w:abstractNumId w:val="2"/>
  </w:num>
  <w:num w:numId="5" w16cid:durableId="14455382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FD0"/>
    <w:rsid w:val="00000CA0"/>
    <w:rsid w:val="000048AA"/>
    <w:rsid w:val="00004B4E"/>
    <w:rsid w:val="00007FF3"/>
    <w:rsid w:val="0001060A"/>
    <w:rsid w:val="00014A27"/>
    <w:rsid w:val="00015662"/>
    <w:rsid w:val="0002456C"/>
    <w:rsid w:val="0004239E"/>
    <w:rsid w:val="00045748"/>
    <w:rsid w:val="000462BF"/>
    <w:rsid w:val="0005272E"/>
    <w:rsid w:val="000544FF"/>
    <w:rsid w:val="00054C58"/>
    <w:rsid w:val="00054E48"/>
    <w:rsid w:val="000557F1"/>
    <w:rsid w:val="00064BB5"/>
    <w:rsid w:val="00070003"/>
    <w:rsid w:val="00071C45"/>
    <w:rsid w:val="00074A85"/>
    <w:rsid w:val="000764AB"/>
    <w:rsid w:val="000816ED"/>
    <w:rsid w:val="0008214D"/>
    <w:rsid w:val="00087EE7"/>
    <w:rsid w:val="00093659"/>
    <w:rsid w:val="000A0419"/>
    <w:rsid w:val="000B053C"/>
    <w:rsid w:val="000B3DDE"/>
    <w:rsid w:val="000B4CAB"/>
    <w:rsid w:val="000B6A6F"/>
    <w:rsid w:val="000B7578"/>
    <w:rsid w:val="000C68A9"/>
    <w:rsid w:val="000C7BC7"/>
    <w:rsid w:val="000E270D"/>
    <w:rsid w:val="000E2F46"/>
    <w:rsid w:val="000F0B46"/>
    <w:rsid w:val="0010745E"/>
    <w:rsid w:val="001107F0"/>
    <w:rsid w:val="00110D7A"/>
    <w:rsid w:val="00115E1C"/>
    <w:rsid w:val="00120FF0"/>
    <w:rsid w:val="00124878"/>
    <w:rsid w:val="001309C4"/>
    <w:rsid w:val="00134A01"/>
    <w:rsid w:val="00134F7C"/>
    <w:rsid w:val="0013662A"/>
    <w:rsid w:val="00141F24"/>
    <w:rsid w:val="00157C83"/>
    <w:rsid w:val="001651DC"/>
    <w:rsid w:val="00165BC3"/>
    <w:rsid w:val="00171C7F"/>
    <w:rsid w:val="001734AD"/>
    <w:rsid w:val="0017621E"/>
    <w:rsid w:val="00176C3E"/>
    <w:rsid w:val="00184503"/>
    <w:rsid w:val="00185D75"/>
    <w:rsid w:val="001911AB"/>
    <w:rsid w:val="0019591E"/>
    <w:rsid w:val="001A36F8"/>
    <w:rsid w:val="001B51EB"/>
    <w:rsid w:val="001B5365"/>
    <w:rsid w:val="001C0A9A"/>
    <w:rsid w:val="001C0DF8"/>
    <w:rsid w:val="001C58D0"/>
    <w:rsid w:val="001D1C0D"/>
    <w:rsid w:val="001D5CA7"/>
    <w:rsid w:val="001D62FD"/>
    <w:rsid w:val="001D69B0"/>
    <w:rsid w:val="001D6EA1"/>
    <w:rsid w:val="001E0636"/>
    <w:rsid w:val="001E5397"/>
    <w:rsid w:val="001F0A62"/>
    <w:rsid w:val="001F0FF5"/>
    <w:rsid w:val="001F2ADD"/>
    <w:rsid w:val="001F2C79"/>
    <w:rsid w:val="001F66DF"/>
    <w:rsid w:val="001F6F16"/>
    <w:rsid w:val="00202550"/>
    <w:rsid w:val="00203414"/>
    <w:rsid w:val="0020559E"/>
    <w:rsid w:val="00212217"/>
    <w:rsid w:val="00214BCD"/>
    <w:rsid w:val="00215E0C"/>
    <w:rsid w:val="002160FB"/>
    <w:rsid w:val="002161C8"/>
    <w:rsid w:val="00223BFC"/>
    <w:rsid w:val="00223CD4"/>
    <w:rsid w:val="00231480"/>
    <w:rsid w:val="002400B4"/>
    <w:rsid w:val="0024544F"/>
    <w:rsid w:val="002501D9"/>
    <w:rsid w:val="00252BE2"/>
    <w:rsid w:val="0025455A"/>
    <w:rsid w:val="00257B79"/>
    <w:rsid w:val="0026495A"/>
    <w:rsid w:val="002657BA"/>
    <w:rsid w:val="002771B0"/>
    <w:rsid w:val="00285635"/>
    <w:rsid w:val="0028789C"/>
    <w:rsid w:val="00292773"/>
    <w:rsid w:val="002974E4"/>
    <w:rsid w:val="002A2930"/>
    <w:rsid w:val="002A70C6"/>
    <w:rsid w:val="002A7CA0"/>
    <w:rsid w:val="002B039E"/>
    <w:rsid w:val="002B1215"/>
    <w:rsid w:val="002B1CD5"/>
    <w:rsid w:val="002B4DEB"/>
    <w:rsid w:val="002B5B03"/>
    <w:rsid w:val="002B79B0"/>
    <w:rsid w:val="002C6400"/>
    <w:rsid w:val="002D11E7"/>
    <w:rsid w:val="002D194A"/>
    <w:rsid w:val="002D4CA9"/>
    <w:rsid w:val="002E4195"/>
    <w:rsid w:val="002F7071"/>
    <w:rsid w:val="003020BB"/>
    <w:rsid w:val="003028F2"/>
    <w:rsid w:val="00305724"/>
    <w:rsid w:val="0031071D"/>
    <w:rsid w:val="00312BC9"/>
    <w:rsid w:val="0031379C"/>
    <w:rsid w:val="003169E4"/>
    <w:rsid w:val="00317C7C"/>
    <w:rsid w:val="003248A2"/>
    <w:rsid w:val="003332F7"/>
    <w:rsid w:val="003476DC"/>
    <w:rsid w:val="00351AC4"/>
    <w:rsid w:val="003539E9"/>
    <w:rsid w:val="00353B4C"/>
    <w:rsid w:val="00353D9D"/>
    <w:rsid w:val="003555F2"/>
    <w:rsid w:val="0035605A"/>
    <w:rsid w:val="003611F9"/>
    <w:rsid w:val="00363753"/>
    <w:rsid w:val="00366A9B"/>
    <w:rsid w:val="00366D46"/>
    <w:rsid w:val="003710C2"/>
    <w:rsid w:val="00371DA5"/>
    <w:rsid w:val="0037431D"/>
    <w:rsid w:val="00377900"/>
    <w:rsid w:val="00380608"/>
    <w:rsid w:val="00384FDE"/>
    <w:rsid w:val="00390D8F"/>
    <w:rsid w:val="003A2F7E"/>
    <w:rsid w:val="003B2336"/>
    <w:rsid w:val="003B26BF"/>
    <w:rsid w:val="003B54F8"/>
    <w:rsid w:val="003B5CA5"/>
    <w:rsid w:val="003C02E8"/>
    <w:rsid w:val="003C28EF"/>
    <w:rsid w:val="003C3CF0"/>
    <w:rsid w:val="003C59AE"/>
    <w:rsid w:val="003C7CBE"/>
    <w:rsid w:val="003D0E92"/>
    <w:rsid w:val="003E112A"/>
    <w:rsid w:val="003E24A7"/>
    <w:rsid w:val="003E27BF"/>
    <w:rsid w:val="003E355D"/>
    <w:rsid w:val="003E6F5B"/>
    <w:rsid w:val="003F0D7A"/>
    <w:rsid w:val="003F6C2E"/>
    <w:rsid w:val="004218DB"/>
    <w:rsid w:val="004220ED"/>
    <w:rsid w:val="00424904"/>
    <w:rsid w:val="0043017E"/>
    <w:rsid w:val="004312B7"/>
    <w:rsid w:val="00433BA4"/>
    <w:rsid w:val="004340C2"/>
    <w:rsid w:val="00437669"/>
    <w:rsid w:val="004424A8"/>
    <w:rsid w:val="00447AC9"/>
    <w:rsid w:val="00454711"/>
    <w:rsid w:val="00464E2C"/>
    <w:rsid w:val="00466201"/>
    <w:rsid w:val="00471EF2"/>
    <w:rsid w:val="00480363"/>
    <w:rsid w:val="004840AA"/>
    <w:rsid w:val="00484CC8"/>
    <w:rsid w:val="00490D22"/>
    <w:rsid w:val="004916DC"/>
    <w:rsid w:val="004943E8"/>
    <w:rsid w:val="00495272"/>
    <w:rsid w:val="004960D1"/>
    <w:rsid w:val="004A3470"/>
    <w:rsid w:val="004B3BE2"/>
    <w:rsid w:val="004B4A0B"/>
    <w:rsid w:val="004C110D"/>
    <w:rsid w:val="004C5D7A"/>
    <w:rsid w:val="004C654A"/>
    <w:rsid w:val="004D5D7A"/>
    <w:rsid w:val="004E1A25"/>
    <w:rsid w:val="004E4BEB"/>
    <w:rsid w:val="004E53ED"/>
    <w:rsid w:val="004F3977"/>
    <w:rsid w:val="004F397C"/>
    <w:rsid w:val="00500087"/>
    <w:rsid w:val="005111CA"/>
    <w:rsid w:val="005212A0"/>
    <w:rsid w:val="00524C60"/>
    <w:rsid w:val="0052526F"/>
    <w:rsid w:val="00527909"/>
    <w:rsid w:val="00527B38"/>
    <w:rsid w:val="00532139"/>
    <w:rsid w:val="0053620B"/>
    <w:rsid w:val="00545A73"/>
    <w:rsid w:val="0055005C"/>
    <w:rsid w:val="005574C1"/>
    <w:rsid w:val="00562439"/>
    <w:rsid w:val="005721F9"/>
    <w:rsid w:val="00577A05"/>
    <w:rsid w:val="00577C27"/>
    <w:rsid w:val="00580286"/>
    <w:rsid w:val="00582751"/>
    <w:rsid w:val="00583680"/>
    <w:rsid w:val="0058396D"/>
    <w:rsid w:val="00586EE7"/>
    <w:rsid w:val="005900B8"/>
    <w:rsid w:val="00590E1A"/>
    <w:rsid w:val="00593A92"/>
    <w:rsid w:val="00597FD9"/>
    <w:rsid w:val="005A0715"/>
    <w:rsid w:val="005B5130"/>
    <w:rsid w:val="005C1FB1"/>
    <w:rsid w:val="005C2C23"/>
    <w:rsid w:val="005C3F0B"/>
    <w:rsid w:val="005C4E79"/>
    <w:rsid w:val="005C7681"/>
    <w:rsid w:val="005D1F9C"/>
    <w:rsid w:val="005D648A"/>
    <w:rsid w:val="005E06DC"/>
    <w:rsid w:val="005E1F00"/>
    <w:rsid w:val="005E781F"/>
    <w:rsid w:val="005F5808"/>
    <w:rsid w:val="005F5AFD"/>
    <w:rsid w:val="00602C71"/>
    <w:rsid w:val="006036F6"/>
    <w:rsid w:val="0061694A"/>
    <w:rsid w:val="0062619B"/>
    <w:rsid w:val="00631BD5"/>
    <w:rsid w:val="00633350"/>
    <w:rsid w:val="00634ECE"/>
    <w:rsid w:val="00637FD0"/>
    <w:rsid w:val="00650A14"/>
    <w:rsid w:val="006518AB"/>
    <w:rsid w:val="00652BEA"/>
    <w:rsid w:val="006558F6"/>
    <w:rsid w:val="00657777"/>
    <w:rsid w:val="00660BA2"/>
    <w:rsid w:val="00670874"/>
    <w:rsid w:val="00674343"/>
    <w:rsid w:val="0068010E"/>
    <w:rsid w:val="00680276"/>
    <w:rsid w:val="00683878"/>
    <w:rsid w:val="006856E7"/>
    <w:rsid w:val="00685AA5"/>
    <w:rsid w:val="006872FC"/>
    <w:rsid w:val="00691CE5"/>
    <w:rsid w:val="00693DBF"/>
    <w:rsid w:val="0069606B"/>
    <w:rsid w:val="006A55F9"/>
    <w:rsid w:val="006B1192"/>
    <w:rsid w:val="006B1766"/>
    <w:rsid w:val="006C0497"/>
    <w:rsid w:val="006C4313"/>
    <w:rsid w:val="006D1C7C"/>
    <w:rsid w:val="006D3E1B"/>
    <w:rsid w:val="006D5A30"/>
    <w:rsid w:val="006D73F6"/>
    <w:rsid w:val="006E17E8"/>
    <w:rsid w:val="006E7AB0"/>
    <w:rsid w:val="006F5AAC"/>
    <w:rsid w:val="006F5AE2"/>
    <w:rsid w:val="006F6449"/>
    <w:rsid w:val="006F7AB6"/>
    <w:rsid w:val="006F7E7C"/>
    <w:rsid w:val="0070627F"/>
    <w:rsid w:val="0071720C"/>
    <w:rsid w:val="00721491"/>
    <w:rsid w:val="00723D65"/>
    <w:rsid w:val="0073140F"/>
    <w:rsid w:val="0073424C"/>
    <w:rsid w:val="00737484"/>
    <w:rsid w:val="0074461B"/>
    <w:rsid w:val="00750E74"/>
    <w:rsid w:val="00761519"/>
    <w:rsid w:val="007616DC"/>
    <w:rsid w:val="00767077"/>
    <w:rsid w:val="00773321"/>
    <w:rsid w:val="0077358E"/>
    <w:rsid w:val="00773BE8"/>
    <w:rsid w:val="007819ED"/>
    <w:rsid w:val="007869B9"/>
    <w:rsid w:val="007879EA"/>
    <w:rsid w:val="00793623"/>
    <w:rsid w:val="007966A2"/>
    <w:rsid w:val="00796C20"/>
    <w:rsid w:val="007A0503"/>
    <w:rsid w:val="007A443C"/>
    <w:rsid w:val="007A54C5"/>
    <w:rsid w:val="007A7164"/>
    <w:rsid w:val="007A774E"/>
    <w:rsid w:val="007B1146"/>
    <w:rsid w:val="007C1263"/>
    <w:rsid w:val="007C13FC"/>
    <w:rsid w:val="007C4079"/>
    <w:rsid w:val="007D77D0"/>
    <w:rsid w:val="007E2B61"/>
    <w:rsid w:val="007E3AC3"/>
    <w:rsid w:val="007E6869"/>
    <w:rsid w:val="007F53E7"/>
    <w:rsid w:val="00800B98"/>
    <w:rsid w:val="00801FA9"/>
    <w:rsid w:val="008049FC"/>
    <w:rsid w:val="0081103E"/>
    <w:rsid w:val="0081328F"/>
    <w:rsid w:val="00814A5B"/>
    <w:rsid w:val="00815A29"/>
    <w:rsid w:val="00816FF0"/>
    <w:rsid w:val="00830269"/>
    <w:rsid w:val="00843939"/>
    <w:rsid w:val="00843EA4"/>
    <w:rsid w:val="0085053B"/>
    <w:rsid w:val="008535D0"/>
    <w:rsid w:val="00853D62"/>
    <w:rsid w:val="0085749A"/>
    <w:rsid w:val="00860A30"/>
    <w:rsid w:val="0086154F"/>
    <w:rsid w:val="00872EC6"/>
    <w:rsid w:val="008744CE"/>
    <w:rsid w:val="00876265"/>
    <w:rsid w:val="00880EFD"/>
    <w:rsid w:val="008832F3"/>
    <w:rsid w:val="00883B2E"/>
    <w:rsid w:val="00885C48"/>
    <w:rsid w:val="00886250"/>
    <w:rsid w:val="00886AEF"/>
    <w:rsid w:val="00890B53"/>
    <w:rsid w:val="008A5ED4"/>
    <w:rsid w:val="008B140A"/>
    <w:rsid w:val="008B6A06"/>
    <w:rsid w:val="008C12C6"/>
    <w:rsid w:val="008C21C5"/>
    <w:rsid w:val="008D1D03"/>
    <w:rsid w:val="008D1F07"/>
    <w:rsid w:val="008E34CC"/>
    <w:rsid w:val="008E7678"/>
    <w:rsid w:val="008F0ECB"/>
    <w:rsid w:val="008F1389"/>
    <w:rsid w:val="008F14AD"/>
    <w:rsid w:val="008F600D"/>
    <w:rsid w:val="00905CED"/>
    <w:rsid w:val="00910C08"/>
    <w:rsid w:val="00912C07"/>
    <w:rsid w:val="00912C1C"/>
    <w:rsid w:val="009164D9"/>
    <w:rsid w:val="00917F62"/>
    <w:rsid w:val="00926BB9"/>
    <w:rsid w:val="00930534"/>
    <w:rsid w:val="009333B7"/>
    <w:rsid w:val="00933DE9"/>
    <w:rsid w:val="00940978"/>
    <w:rsid w:val="00941AA5"/>
    <w:rsid w:val="0094290E"/>
    <w:rsid w:val="00943F4B"/>
    <w:rsid w:val="0094488A"/>
    <w:rsid w:val="0094530D"/>
    <w:rsid w:val="00947BD0"/>
    <w:rsid w:val="0095332E"/>
    <w:rsid w:val="0097178B"/>
    <w:rsid w:val="00972A76"/>
    <w:rsid w:val="00977DFD"/>
    <w:rsid w:val="009843D0"/>
    <w:rsid w:val="00991CCE"/>
    <w:rsid w:val="00992C25"/>
    <w:rsid w:val="00994EE4"/>
    <w:rsid w:val="00996292"/>
    <w:rsid w:val="009A0890"/>
    <w:rsid w:val="009A0BFA"/>
    <w:rsid w:val="009B0A89"/>
    <w:rsid w:val="009C16CF"/>
    <w:rsid w:val="009C55D7"/>
    <w:rsid w:val="009D1734"/>
    <w:rsid w:val="009D71EA"/>
    <w:rsid w:val="009E110F"/>
    <w:rsid w:val="009E2231"/>
    <w:rsid w:val="009E79C2"/>
    <w:rsid w:val="009F1A87"/>
    <w:rsid w:val="009F1AFF"/>
    <w:rsid w:val="009F6FDA"/>
    <w:rsid w:val="00A07991"/>
    <w:rsid w:val="00A10F68"/>
    <w:rsid w:val="00A12B86"/>
    <w:rsid w:val="00A222FF"/>
    <w:rsid w:val="00A27C04"/>
    <w:rsid w:val="00A27CA2"/>
    <w:rsid w:val="00A30E7E"/>
    <w:rsid w:val="00A358EE"/>
    <w:rsid w:val="00A4070E"/>
    <w:rsid w:val="00A453DB"/>
    <w:rsid w:val="00A50B44"/>
    <w:rsid w:val="00A51227"/>
    <w:rsid w:val="00A51DC5"/>
    <w:rsid w:val="00A528C8"/>
    <w:rsid w:val="00A54ECF"/>
    <w:rsid w:val="00A54F68"/>
    <w:rsid w:val="00A575B6"/>
    <w:rsid w:val="00A6498E"/>
    <w:rsid w:val="00A66F6B"/>
    <w:rsid w:val="00A70D07"/>
    <w:rsid w:val="00A81FDD"/>
    <w:rsid w:val="00A83B28"/>
    <w:rsid w:val="00AA57E0"/>
    <w:rsid w:val="00AA5EF1"/>
    <w:rsid w:val="00AB1C37"/>
    <w:rsid w:val="00AB3A31"/>
    <w:rsid w:val="00AB52DF"/>
    <w:rsid w:val="00AB5705"/>
    <w:rsid w:val="00AC0B92"/>
    <w:rsid w:val="00AC42B6"/>
    <w:rsid w:val="00AC58F3"/>
    <w:rsid w:val="00AC61CB"/>
    <w:rsid w:val="00AC6766"/>
    <w:rsid w:val="00AD5443"/>
    <w:rsid w:val="00AD548A"/>
    <w:rsid w:val="00AD6EE9"/>
    <w:rsid w:val="00AD78E7"/>
    <w:rsid w:val="00AE0F01"/>
    <w:rsid w:val="00AE2E38"/>
    <w:rsid w:val="00AE4805"/>
    <w:rsid w:val="00AE7E26"/>
    <w:rsid w:val="00AF05D3"/>
    <w:rsid w:val="00AF084E"/>
    <w:rsid w:val="00AF3D9B"/>
    <w:rsid w:val="00AF44F0"/>
    <w:rsid w:val="00B0451E"/>
    <w:rsid w:val="00B04FA0"/>
    <w:rsid w:val="00B15E8D"/>
    <w:rsid w:val="00B20435"/>
    <w:rsid w:val="00B35DF6"/>
    <w:rsid w:val="00B36E0E"/>
    <w:rsid w:val="00B43865"/>
    <w:rsid w:val="00B50363"/>
    <w:rsid w:val="00B609B2"/>
    <w:rsid w:val="00B63A2B"/>
    <w:rsid w:val="00B70617"/>
    <w:rsid w:val="00B77659"/>
    <w:rsid w:val="00B82259"/>
    <w:rsid w:val="00B838EF"/>
    <w:rsid w:val="00B91670"/>
    <w:rsid w:val="00BA14D5"/>
    <w:rsid w:val="00BA458F"/>
    <w:rsid w:val="00BB7748"/>
    <w:rsid w:val="00BC0BDD"/>
    <w:rsid w:val="00BD1270"/>
    <w:rsid w:val="00BD63B0"/>
    <w:rsid w:val="00BE285D"/>
    <w:rsid w:val="00BE2E3A"/>
    <w:rsid w:val="00BE616F"/>
    <w:rsid w:val="00BE704C"/>
    <w:rsid w:val="00BF1BEC"/>
    <w:rsid w:val="00BF5A09"/>
    <w:rsid w:val="00BF6817"/>
    <w:rsid w:val="00BF79A9"/>
    <w:rsid w:val="00C0148D"/>
    <w:rsid w:val="00C02089"/>
    <w:rsid w:val="00C0474A"/>
    <w:rsid w:val="00C078E7"/>
    <w:rsid w:val="00C11685"/>
    <w:rsid w:val="00C11DFA"/>
    <w:rsid w:val="00C16561"/>
    <w:rsid w:val="00C252F9"/>
    <w:rsid w:val="00C25503"/>
    <w:rsid w:val="00C31DDD"/>
    <w:rsid w:val="00C33D9C"/>
    <w:rsid w:val="00C37953"/>
    <w:rsid w:val="00C558C5"/>
    <w:rsid w:val="00C605A8"/>
    <w:rsid w:val="00C60B3B"/>
    <w:rsid w:val="00C617C6"/>
    <w:rsid w:val="00C80571"/>
    <w:rsid w:val="00C83643"/>
    <w:rsid w:val="00C970FB"/>
    <w:rsid w:val="00CA1353"/>
    <w:rsid w:val="00CA622D"/>
    <w:rsid w:val="00CA7E03"/>
    <w:rsid w:val="00CB1364"/>
    <w:rsid w:val="00CB3FD7"/>
    <w:rsid w:val="00CC22C7"/>
    <w:rsid w:val="00CC3CFA"/>
    <w:rsid w:val="00CD5146"/>
    <w:rsid w:val="00CE02DB"/>
    <w:rsid w:val="00CF1892"/>
    <w:rsid w:val="00D15312"/>
    <w:rsid w:val="00D2040C"/>
    <w:rsid w:val="00D20E4E"/>
    <w:rsid w:val="00D24D20"/>
    <w:rsid w:val="00D24E5D"/>
    <w:rsid w:val="00D257E6"/>
    <w:rsid w:val="00D33E51"/>
    <w:rsid w:val="00D5516E"/>
    <w:rsid w:val="00D55D47"/>
    <w:rsid w:val="00D623BE"/>
    <w:rsid w:val="00D647A6"/>
    <w:rsid w:val="00D6798E"/>
    <w:rsid w:val="00D729FD"/>
    <w:rsid w:val="00D7325E"/>
    <w:rsid w:val="00D7605A"/>
    <w:rsid w:val="00D806F1"/>
    <w:rsid w:val="00D8072B"/>
    <w:rsid w:val="00D818BB"/>
    <w:rsid w:val="00D825EB"/>
    <w:rsid w:val="00D84030"/>
    <w:rsid w:val="00D92846"/>
    <w:rsid w:val="00D95851"/>
    <w:rsid w:val="00DA004A"/>
    <w:rsid w:val="00DA3449"/>
    <w:rsid w:val="00DB0B11"/>
    <w:rsid w:val="00DB2B26"/>
    <w:rsid w:val="00DB2B3D"/>
    <w:rsid w:val="00DB3391"/>
    <w:rsid w:val="00DB3E01"/>
    <w:rsid w:val="00DC530E"/>
    <w:rsid w:val="00DD11C7"/>
    <w:rsid w:val="00DD2D91"/>
    <w:rsid w:val="00DD6E38"/>
    <w:rsid w:val="00DE08A8"/>
    <w:rsid w:val="00DE0C8C"/>
    <w:rsid w:val="00DE590F"/>
    <w:rsid w:val="00DF2D29"/>
    <w:rsid w:val="00E02170"/>
    <w:rsid w:val="00E02D79"/>
    <w:rsid w:val="00E04081"/>
    <w:rsid w:val="00E117FE"/>
    <w:rsid w:val="00E13517"/>
    <w:rsid w:val="00E166E1"/>
    <w:rsid w:val="00E211A6"/>
    <w:rsid w:val="00E348C1"/>
    <w:rsid w:val="00E3535B"/>
    <w:rsid w:val="00E400D0"/>
    <w:rsid w:val="00E4244C"/>
    <w:rsid w:val="00E4756B"/>
    <w:rsid w:val="00E545BF"/>
    <w:rsid w:val="00E60AA3"/>
    <w:rsid w:val="00E656D8"/>
    <w:rsid w:val="00E6717A"/>
    <w:rsid w:val="00E67658"/>
    <w:rsid w:val="00E714B0"/>
    <w:rsid w:val="00E91A48"/>
    <w:rsid w:val="00E94449"/>
    <w:rsid w:val="00EA2A4B"/>
    <w:rsid w:val="00EB0041"/>
    <w:rsid w:val="00EB48C3"/>
    <w:rsid w:val="00EC23A7"/>
    <w:rsid w:val="00EC5D7B"/>
    <w:rsid w:val="00ED3FBE"/>
    <w:rsid w:val="00EE00CA"/>
    <w:rsid w:val="00EE157D"/>
    <w:rsid w:val="00EE2DB4"/>
    <w:rsid w:val="00EF33D2"/>
    <w:rsid w:val="00EF59D3"/>
    <w:rsid w:val="00F044AD"/>
    <w:rsid w:val="00F06A35"/>
    <w:rsid w:val="00F07377"/>
    <w:rsid w:val="00F12303"/>
    <w:rsid w:val="00F12AD4"/>
    <w:rsid w:val="00F14E32"/>
    <w:rsid w:val="00F167A4"/>
    <w:rsid w:val="00F23806"/>
    <w:rsid w:val="00F274AB"/>
    <w:rsid w:val="00F33140"/>
    <w:rsid w:val="00F34B8A"/>
    <w:rsid w:val="00F36D00"/>
    <w:rsid w:val="00F40260"/>
    <w:rsid w:val="00F46490"/>
    <w:rsid w:val="00F52FF4"/>
    <w:rsid w:val="00F53647"/>
    <w:rsid w:val="00F6353A"/>
    <w:rsid w:val="00F6449B"/>
    <w:rsid w:val="00F65B5D"/>
    <w:rsid w:val="00F779BD"/>
    <w:rsid w:val="00F81932"/>
    <w:rsid w:val="00F84CA1"/>
    <w:rsid w:val="00F92820"/>
    <w:rsid w:val="00F93CF3"/>
    <w:rsid w:val="00F95316"/>
    <w:rsid w:val="00F95366"/>
    <w:rsid w:val="00FA4A77"/>
    <w:rsid w:val="00FA5891"/>
    <w:rsid w:val="00FB0BA9"/>
    <w:rsid w:val="00FB3012"/>
    <w:rsid w:val="00FB52B3"/>
    <w:rsid w:val="00FC0631"/>
    <w:rsid w:val="00FC194A"/>
    <w:rsid w:val="00FC3D50"/>
    <w:rsid w:val="00FC3DEA"/>
    <w:rsid w:val="00FC4567"/>
    <w:rsid w:val="00FC4A21"/>
    <w:rsid w:val="00FC523C"/>
    <w:rsid w:val="00FC755C"/>
    <w:rsid w:val="00FE3C39"/>
    <w:rsid w:val="00FE4E52"/>
    <w:rsid w:val="00FE6A1F"/>
    <w:rsid w:val="00FE75B4"/>
    <w:rsid w:val="00FF0CE0"/>
    <w:rsid w:val="00FF1B59"/>
    <w:rsid w:val="00FF5873"/>
    <w:rsid w:val="00FF5FFC"/>
    <w:rsid w:val="00FF623D"/>
    <w:rsid w:val="067CBF5F"/>
    <w:rsid w:val="081A0CE6"/>
    <w:rsid w:val="0826A0DF"/>
    <w:rsid w:val="09313E2D"/>
    <w:rsid w:val="0EBCFE67"/>
    <w:rsid w:val="0FAAD698"/>
    <w:rsid w:val="10C4008B"/>
    <w:rsid w:val="19A12623"/>
    <w:rsid w:val="1B8025CA"/>
    <w:rsid w:val="1D8104F7"/>
    <w:rsid w:val="1E37837E"/>
    <w:rsid w:val="2090E684"/>
    <w:rsid w:val="214F6F50"/>
    <w:rsid w:val="2321924E"/>
    <w:rsid w:val="28C84AEA"/>
    <w:rsid w:val="29DC215B"/>
    <w:rsid w:val="2BEE6466"/>
    <w:rsid w:val="2C81DA58"/>
    <w:rsid w:val="30A8CD3F"/>
    <w:rsid w:val="3388D605"/>
    <w:rsid w:val="3A8D8E07"/>
    <w:rsid w:val="425B648D"/>
    <w:rsid w:val="44FB1DBD"/>
    <w:rsid w:val="474F9485"/>
    <w:rsid w:val="490E7509"/>
    <w:rsid w:val="4B6544C4"/>
    <w:rsid w:val="4ECD25B8"/>
    <w:rsid w:val="4FAEDA8E"/>
    <w:rsid w:val="510E258D"/>
    <w:rsid w:val="5A79A0FC"/>
    <w:rsid w:val="5DD5E67B"/>
    <w:rsid w:val="636BD30C"/>
    <w:rsid w:val="6585A535"/>
    <w:rsid w:val="673282E7"/>
    <w:rsid w:val="67ED51AE"/>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EDB83"/>
  <w15:docId w15:val="{EBC355F7-D79A-4910-ACCD-5A2DDC35C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PT"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F7E7C"/>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KoptekstLogo">
    <w:name w:val="Koptekst Logo"/>
    <w:basedOn w:val="Koptekst"/>
    <w:pPr>
      <w:framePr w:w="2381" w:hSpace="181" w:vSpace="181" w:wrap="around" w:vAnchor="page" w:hAnchor="page" w:x="8846" w:y="681" w:anchorLock="1"/>
    </w:pPr>
    <w:rPr>
      <w:rFonts w:ascii="Arial" w:hAnsi="Arial"/>
      <w:b/>
      <w:noProof/>
      <w:sz w:val="18"/>
    </w:rPr>
  </w:style>
  <w:style w:type="paragraph" w:customStyle="1" w:styleId="HeaderTextLeft">
    <w:name w:val="Header Text Left"/>
    <w:basedOn w:val="Koptekst"/>
    <w:pPr>
      <w:framePr w:w="5670" w:hSpace="142" w:vSpace="142" w:wrap="around" w:vAnchor="page" w:hAnchor="page" w:x="681" w:y="455" w:anchorLock="1"/>
      <w:spacing w:line="510" w:lineRule="exact"/>
    </w:pPr>
    <w:rPr>
      <w:rFonts w:ascii="Arial" w:hAnsi="Arial"/>
      <w:b/>
      <w:sz w:val="34"/>
    </w:rPr>
  </w:style>
  <w:style w:type="paragraph" w:customStyle="1" w:styleId="HeaderTextLeft1stline">
    <w:name w:val="Header Text Left 1st line"/>
    <w:basedOn w:val="HeaderTextLeft"/>
    <w:pPr>
      <w:framePr w:wrap="around"/>
      <w:spacing w:line="240" w:lineRule="auto"/>
    </w:pPr>
  </w:style>
  <w:style w:type="paragraph" w:customStyle="1" w:styleId="FooterSF">
    <w:name w:val="Footer SF"/>
    <w:basedOn w:val="Standaard"/>
    <w:pPr>
      <w:framePr w:hSpace="142" w:vSpace="142" w:wrap="auto" w:vAnchor="page" w:hAnchor="page" w:x="681" w:y="16387" w:anchorLock="1"/>
      <w:spacing w:line="255" w:lineRule="exact"/>
    </w:pPr>
    <w:rPr>
      <w:rFonts w:ascii="Arial" w:hAnsi="Arial"/>
      <w:noProof/>
      <w:sz w:val="16"/>
    </w:rPr>
  </w:style>
  <w:style w:type="table" w:styleId="Tabelraster">
    <w:name w:val="Table Grid"/>
    <w:basedOn w:val="Standaardtabel"/>
    <w:rsid w:val="001E5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tekstLogoCompanyAddress">
    <w:name w:val="Koptekst Logo Company Address"/>
    <w:basedOn w:val="KoptekstLogo"/>
    <w:rsid w:val="00134A01"/>
    <w:pPr>
      <w:framePr w:wrap="around"/>
      <w:spacing w:line="255" w:lineRule="exact"/>
    </w:pPr>
    <w:rPr>
      <w:b w:val="0"/>
      <w:sz w:val="16"/>
    </w:rPr>
  </w:style>
  <w:style w:type="paragraph" w:styleId="Ballontekst">
    <w:name w:val="Balloon Text"/>
    <w:basedOn w:val="Standaard"/>
    <w:link w:val="BallontekstChar"/>
    <w:rsid w:val="00FF1B59"/>
    <w:rPr>
      <w:rFonts w:ascii="Tahoma" w:hAnsi="Tahoma" w:cs="Tahoma"/>
      <w:sz w:val="16"/>
      <w:szCs w:val="16"/>
    </w:rPr>
  </w:style>
  <w:style w:type="character" w:customStyle="1" w:styleId="BallontekstChar">
    <w:name w:val="Ballontekst Char"/>
    <w:basedOn w:val="Standaardalinea-lettertype"/>
    <w:link w:val="Ballontekst"/>
    <w:rsid w:val="00FF1B59"/>
    <w:rPr>
      <w:rFonts w:ascii="Tahoma" w:hAnsi="Tahoma" w:cs="Tahoma"/>
      <w:sz w:val="16"/>
      <w:szCs w:val="16"/>
    </w:rPr>
  </w:style>
  <w:style w:type="paragraph" w:styleId="Lijstalinea">
    <w:name w:val="List Paragraph"/>
    <w:basedOn w:val="Standaard"/>
    <w:uiPriority w:val="34"/>
    <w:qFormat/>
    <w:rsid w:val="005E06DC"/>
    <w:pPr>
      <w:ind w:left="720"/>
      <w:contextualSpacing/>
    </w:pPr>
  </w:style>
  <w:style w:type="paragraph" w:customStyle="1" w:styleId="Body">
    <w:name w:val="Body"/>
    <w:rsid w:val="00ED3FBE"/>
    <w:pPr>
      <w:pBdr>
        <w:top w:val="nil"/>
        <w:left w:val="nil"/>
        <w:bottom w:val="nil"/>
        <w:right w:val="nil"/>
        <w:between w:val="nil"/>
        <w:bar w:val="nil"/>
      </w:pBdr>
    </w:pPr>
    <w:rPr>
      <w:rFonts w:ascii="Helvetica" w:eastAsia="Arial Unicode MS" w:hAnsi="Helvetica" w:cs="Arial Unicode MS"/>
      <w:color w:val="000000"/>
      <w:sz w:val="22"/>
      <w:szCs w:val="22"/>
      <w:bdr w:val="nil"/>
      <w:lang w:eastAsia="en-GB"/>
    </w:rPr>
  </w:style>
  <w:style w:type="character" w:styleId="Hyperlink">
    <w:name w:val="Hyperlink"/>
    <w:basedOn w:val="Standaardalinea-lettertype"/>
    <w:unhideWhenUsed/>
    <w:rsid w:val="00F95316"/>
    <w:rPr>
      <w:color w:val="0000FF" w:themeColor="hyperlink"/>
      <w:u w:val="single"/>
    </w:rPr>
  </w:style>
  <w:style w:type="character" w:styleId="Verwijzingopmerking">
    <w:name w:val="annotation reference"/>
    <w:basedOn w:val="Standaardalinea-lettertype"/>
    <w:semiHidden/>
    <w:unhideWhenUsed/>
    <w:rsid w:val="00223BFC"/>
    <w:rPr>
      <w:sz w:val="16"/>
      <w:szCs w:val="16"/>
    </w:rPr>
  </w:style>
  <w:style w:type="paragraph" w:styleId="Tekstopmerking">
    <w:name w:val="annotation text"/>
    <w:basedOn w:val="Standaard"/>
    <w:link w:val="TekstopmerkingChar"/>
    <w:unhideWhenUsed/>
    <w:rsid w:val="00223BFC"/>
  </w:style>
  <w:style w:type="character" w:customStyle="1" w:styleId="TekstopmerkingChar">
    <w:name w:val="Tekst opmerking Char"/>
    <w:basedOn w:val="Standaardalinea-lettertype"/>
    <w:link w:val="Tekstopmerking"/>
    <w:rsid w:val="00223BFC"/>
  </w:style>
  <w:style w:type="paragraph" w:styleId="Onderwerpvanopmerking">
    <w:name w:val="annotation subject"/>
    <w:basedOn w:val="Tekstopmerking"/>
    <w:next w:val="Tekstopmerking"/>
    <w:link w:val="OnderwerpvanopmerkingChar"/>
    <w:semiHidden/>
    <w:unhideWhenUsed/>
    <w:rsid w:val="004960D1"/>
    <w:rPr>
      <w:b/>
      <w:bCs/>
    </w:rPr>
  </w:style>
  <w:style w:type="character" w:customStyle="1" w:styleId="OnderwerpvanopmerkingChar">
    <w:name w:val="Onderwerp van opmerking Char"/>
    <w:basedOn w:val="TekstopmerkingChar"/>
    <w:link w:val="Onderwerpvanopmerking"/>
    <w:semiHidden/>
    <w:rsid w:val="004960D1"/>
    <w:rPr>
      <w:b/>
      <w:bCs/>
    </w:rPr>
  </w:style>
  <w:style w:type="paragraph" w:styleId="Revisie">
    <w:name w:val="Revision"/>
    <w:hidden/>
    <w:uiPriority w:val="99"/>
    <w:semiHidden/>
    <w:rsid w:val="00D84030"/>
  </w:style>
  <w:style w:type="paragraph" w:styleId="Normaalweb">
    <w:name w:val="Normal (Web)"/>
    <w:basedOn w:val="Standaard"/>
    <w:uiPriority w:val="99"/>
    <w:semiHidden/>
    <w:unhideWhenUsed/>
    <w:rsid w:val="00171C7F"/>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3528">
      <w:bodyDiv w:val="1"/>
      <w:marLeft w:val="0"/>
      <w:marRight w:val="0"/>
      <w:marTop w:val="0"/>
      <w:marBottom w:val="0"/>
      <w:divBdr>
        <w:top w:val="none" w:sz="0" w:space="0" w:color="auto"/>
        <w:left w:val="none" w:sz="0" w:space="0" w:color="auto"/>
        <w:bottom w:val="none" w:sz="0" w:space="0" w:color="auto"/>
        <w:right w:val="none" w:sz="0" w:space="0" w:color="auto"/>
      </w:divBdr>
    </w:div>
    <w:div w:id="421610866">
      <w:bodyDiv w:val="1"/>
      <w:marLeft w:val="0"/>
      <w:marRight w:val="0"/>
      <w:marTop w:val="0"/>
      <w:marBottom w:val="0"/>
      <w:divBdr>
        <w:top w:val="none" w:sz="0" w:space="0" w:color="auto"/>
        <w:left w:val="none" w:sz="0" w:space="0" w:color="auto"/>
        <w:bottom w:val="none" w:sz="0" w:space="0" w:color="auto"/>
        <w:right w:val="none" w:sz="0" w:space="0" w:color="auto"/>
      </w:divBdr>
    </w:div>
    <w:div w:id="1115366553">
      <w:bodyDiv w:val="1"/>
      <w:marLeft w:val="0"/>
      <w:marRight w:val="0"/>
      <w:marTop w:val="0"/>
      <w:marBottom w:val="0"/>
      <w:divBdr>
        <w:top w:val="none" w:sz="0" w:space="0" w:color="auto"/>
        <w:left w:val="none" w:sz="0" w:space="0" w:color="auto"/>
        <w:bottom w:val="none" w:sz="0" w:space="0" w:color="auto"/>
        <w:right w:val="none" w:sz="0" w:space="0" w:color="auto"/>
      </w:divBdr>
    </w:div>
    <w:div w:id="1332948874">
      <w:bodyDiv w:val="1"/>
      <w:marLeft w:val="0"/>
      <w:marRight w:val="0"/>
      <w:marTop w:val="0"/>
      <w:marBottom w:val="0"/>
      <w:divBdr>
        <w:top w:val="none" w:sz="0" w:space="0" w:color="auto"/>
        <w:left w:val="none" w:sz="0" w:space="0" w:color="auto"/>
        <w:bottom w:val="none" w:sz="0" w:space="0" w:color="auto"/>
        <w:right w:val="none" w:sz="0" w:space="0" w:color="auto"/>
      </w:divBdr>
    </w:div>
    <w:div w:id="1379278139">
      <w:bodyDiv w:val="1"/>
      <w:marLeft w:val="0"/>
      <w:marRight w:val="0"/>
      <w:marTop w:val="0"/>
      <w:marBottom w:val="0"/>
      <w:divBdr>
        <w:top w:val="none" w:sz="0" w:space="0" w:color="auto"/>
        <w:left w:val="none" w:sz="0" w:space="0" w:color="auto"/>
        <w:bottom w:val="none" w:sz="0" w:space="0" w:color="auto"/>
        <w:right w:val="none" w:sz="0" w:space="0" w:color="auto"/>
      </w:divBdr>
    </w:div>
    <w:div w:id="1457408679">
      <w:bodyDiv w:val="1"/>
      <w:marLeft w:val="0"/>
      <w:marRight w:val="0"/>
      <w:marTop w:val="0"/>
      <w:marBottom w:val="0"/>
      <w:divBdr>
        <w:top w:val="none" w:sz="0" w:space="0" w:color="auto"/>
        <w:left w:val="none" w:sz="0" w:space="0" w:color="auto"/>
        <w:bottom w:val="none" w:sz="0" w:space="0" w:color="auto"/>
        <w:right w:val="none" w:sz="0" w:space="0" w:color="auto"/>
      </w:divBdr>
    </w:div>
    <w:div w:id="208983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daf.pt" TargetMode="External"/><Relationship Id="rId2" Type="http://schemas.openxmlformats.org/officeDocument/2006/relationships/customXml" Target="../customXml/item2.xml"/><Relationship Id="rId16" Type="http://schemas.openxmlformats.org/officeDocument/2006/relationships/hyperlink" Target="mailto:dafportugalinfo@paccar.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daf.pt" TargetMode="External"/><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02969dc5-e7c5-4f1a-9e9c-926bea3bda41" xsi:nil="true"/>
    <lcf76f155ced4ddcb4097134ff3c332f xmlns="17ed92c9-06dd-4ed9-a34d-5c1b5abaf9d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0BA344580CAC84FB937D84220F62B12" ma:contentTypeVersion="12" ma:contentTypeDescription="Een nieuw document maken." ma:contentTypeScope="" ma:versionID="6142c737f2ace6e9853b0d492ab4118e">
  <xsd:schema xmlns:xsd="http://www.w3.org/2001/XMLSchema" xmlns:xs="http://www.w3.org/2001/XMLSchema" xmlns:p="http://schemas.microsoft.com/office/2006/metadata/properties" xmlns:ns2="17ed92c9-06dd-4ed9-a34d-5c1b5abaf9dc" xmlns:ns3="02969dc5-e7c5-4f1a-9e9c-926bea3bda41" targetNamespace="http://schemas.microsoft.com/office/2006/metadata/properties" ma:root="true" ma:fieldsID="de489e66fc07da9c07c91d8fad64fbc3" ns2:_="" ns3:_="">
    <xsd:import namespace="17ed92c9-06dd-4ed9-a34d-5c1b5abaf9dc"/>
    <xsd:import namespace="02969dc5-e7c5-4f1a-9e9c-926bea3bda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d92c9-06dd-4ed9-a34d-5c1b5abaf9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Afbeeldingtags" ma:readOnly="false" ma:fieldId="{5cf76f15-5ced-4ddc-b409-7134ff3c332f}" ma:taxonomyMulti="true" ma:sspId="b5b1a9a6-c8b7-41be-9311-6d9cd1f165a4"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2969dc5-e7c5-4f1a-9e9c-926bea3bda4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95737a8-418e-4d71-b58b-8c24120c14c6}" ma:internalName="TaxCatchAll" ma:showField="CatchAllData" ma:web="02969dc5-e7c5-4f1a-9e9c-926bea3bda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F237B9-7746-4CF4-93D1-D4F3533D234D}">
  <ds:schemaRefs>
    <ds:schemaRef ds:uri="http://schemas.microsoft.com/sharepoint/v3/contenttype/forms"/>
  </ds:schemaRefs>
</ds:datastoreItem>
</file>

<file path=customXml/itemProps2.xml><?xml version="1.0" encoding="utf-8"?>
<ds:datastoreItem xmlns:ds="http://schemas.openxmlformats.org/officeDocument/2006/customXml" ds:itemID="{0F3E5834-E76A-45DF-A168-491A9A97E6B4}">
  <ds:schemaRefs>
    <ds:schemaRef ds:uri="http://schemas.openxmlformats.org/officeDocument/2006/bibliography"/>
  </ds:schemaRefs>
</ds:datastoreItem>
</file>

<file path=customXml/itemProps3.xml><?xml version="1.0" encoding="utf-8"?>
<ds:datastoreItem xmlns:ds="http://schemas.openxmlformats.org/officeDocument/2006/customXml" ds:itemID="{C25125A7-8BB1-48F3-93F5-31EA4308F4F2}">
  <ds:schemaRefs>
    <ds:schemaRef ds:uri="http://schemas.microsoft.com/office/2006/metadata/properties"/>
    <ds:schemaRef ds:uri="http://schemas.microsoft.com/office/infopath/2007/PartnerControls"/>
    <ds:schemaRef ds:uri="02969dc5-e7c5-4f1a-9e9c-926bea3bda41"/>
    <ds:schemaRef ds:uri="17ed92c9-06dd-4ed9-a34d-5c1b5abaf9dc"/>
  </ds:schemaRefs>
</ds:datastoreItem>
</file>

<file path=customXml/itemProps4.xml><?xml version="1.0" encoding="utf-8"?>
<ds:datastoreItem xmlns:ds="http://schemas.openxmlformats.org/officeDocument/2006/customXml" ds:itemID="{6AF22F69-8EAF-4C91-9AD3-E9E9333DF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ed92c9-06dd-4ed9-a34d-5c1b5abaf9dc"/>
    <ds:schemaRef ds:uri="02969dc5-e7c5-4f1a-9e9c-926bea3bda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2033</Words>
  <Characters>10859</Characters>
  <Application>Microsoft Office Word</Application>
  <DocSecurity>0</DocSecurity>
  <Lines>231</Lines>
  <Paragraphs>82</Paragraphs>
  <ScaleCrop>false</ScaleCrop>
  <Company>PR</Company>
  <LinksUpToDate>false</LinksUpToDate>
  <CharactersWithSpaces>12810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dc:title>
  <dc:creator>Saskia van Zijtveld</dc:creator>
  <cp:lastModifiedBy>Paulien Ensink-Blatter</cp:lastModifiedBy>
  <cp:revision>4</cp:revision>
  <cp:lastPrinted>2026-07-06T07:58:00Z</cp:lastPrinted>
  <dcterms:created xsi:type="dcterms:W3CDTF">2026-09-08T10:57:00Z</dcterms:created>
  <dcterms:modified xsi:type="dcterms:W3CDTF">2026-09-09T14:38:00Z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1e019f-b452-4968-a847-b0d6f05acbc0_Enabled">
    <vt:lpwstr>true</vt:lpwstr>
  </property>
  <property fmtid="{D5CDD505-2E9C-101B-9397-08002B2CF9AE}" pid="3" name="MSIP_Label_f71e019f-b452-4968-a847-b0d6f05acbc0_SetDate">
    <vt:lpwstr>2024-08-13T09:34:14Z</vt:lpwstr>
  </property>
  <property fmtid="{D5CDD505-2E9C-101B-9397-08002B2CF9AE}" pid="4" name="MSIP_Label_f71e019f-b452-4968-a847-b0d6f05acbc0_Method">
    <vt:lpwstr>Privileged</vt:lpwstr>
  </property>
  <property fmtid="{D5CDD505-2E9C-101B-9397-08002B2CF9AE}" pid="5" name="MSIP_Label_f71e019f-b452-4968-a847-b0d6f05acbc0_Name">
    <vt:lpwstr>f71e019f-b452-4968-a847-b0d6f05acbc0</vt:lpwstr>
  </property>
  <property fmtid="{D5CDD505-2E9C-101B-9397-08002B2CF9AE}" pid="6" name="MSIP_Label_f71e019f-b452-4968-a847-b0d6f05acbc0_SiteId">
    <vt:lpwstr>e201abf9-c5a3-43f8-8e29-135d4fe67e6b</vt:lpwstr>
  </property>
  <property fmtid="{D5CDD505-2E9C-101B-9397-08002B2CF9AE}" pid="7" name="MSIP_Label_f71e019f-b452-4968-a847-b0d6f05acbc0_ActionId">
    <vt:lpwstr>7b10345d-a9b3-4664-b41f-a652068b7163</vt:lpwstr>
  </property>
  <property fmtid="{D5CDD505-2E9C-101B-9397-08002B2CF9AE}" pid="8" name="MSIP_Label_f71e019f-b452-4968-a847-b0d6f05acbc0_ContentBits">
    <vt:lpwstr>0</vt:lpwstr>
  </property>
  <property fmtid="{D5CDD505-2E9C-101B-9397-08002B2CF9AE}" pid="9" name="ContentTypeId">
    <vt:lpwstr>0x010100C0BA344580CAC84FB937D84220F62B12</vt:lpwstr>
  </property>
</Properties>
</file>